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1F6DD" w14:textId="77777777" w:rsidR="00F924A3" w:rsidRPr="00557B22" w:rsidRDefault="00F924A3" w:rsidP="00F924A3">
      <w:pPr>
        <w:spacing w:line="240" w:lineRule="auto"/>
        <w:jc w:val="center"/>
        <w:rPr>
          <w:rFonts w:ascii="Arial" w:hAnsi="Arial" w:cs="Arial"/>
          <w:b/>
          <w:szCs w:val="24"/>
        </w:rPr>
      </w:pPr>
      <w:r w:rsidRPr="00557B22">
        <w:rPr>
          <w:rFonts w:ascii="Arial" w:hAnsi="Arial" w:cs="Arial"/>
          <w:b/>
          <w:szCs w:val="24"/>
        </w:rPr>
        <w:t>LISTA DE VERIFICAÇÃO</w:t>
      </w:r>
      <w:r w:rsidRPr="00557B22">
        <w:rPr>
          <w:rStyle w:val="Refdenotaderodap"/>
          <w:rFonts w:ascii="Arial" w:hAnsi="Arial" w:cs="Arial"/>
          <w:b/>
          <w:szCs w:val="24"/>
        </w:rPr>
        <w:footnoteReference w:id="1"/>
      </w:r>
    </w:p>
    <w:p w14:paraId="2B683010" w14:textId="77777777" w:rsidR="00F924A3" w:rsidRPr="00557B22" w:rsidRDefault="00F924A3" w:rsidP="00F924A3">
      <w:pPr>
        <w:spacing w:line="240" w:lineRule="auto"/>
        <w:jc w:val="center"/>
        <w:rPr>
          <w:rFonts w:ascii="Arial" w:hAnsi="Arial" w:cs="Arial"/>
          <w:szCs w:val="24"/>
        </w:rPr>
      </w:pPr>
      <w:r w:rsidRPr="00557B22">
        <w:rPr>
          <w:rFonts w:ascii="Arial" w:hAnsi="Arial" w:cs="Arial"/>
          <w:szCs w:val="24"/>
        </w:rPr>
        <w:t>(Inexigibilidades e Dispensas de licitação em geral)</w:t>
      </w:r>
    </w:p>
    <w:p w14:paraId="57089CFE" w14:textId="77777777" w:rsidR="00F924A3" w:rsidRPr="00557B22" w:rsidRDefault="00F924A3" w:rsidP="00F924A3">
      <w:pPr>
        <w:spacing w:line="240" w:lineRule="auto"/>
        <w:rPr>
          <w:rFonts w:ascii="Arial" w:hAnsi="Arial" w:cs="Arial"/>
          <w:szCs w:val="24"/>
        </w:rPr>
      </w:pPr>
    </w:p>
    <w:p w14:paraId="007BAB8C" w14:textId="77777777" w:rsidR="00F924A3" w:rsidRPr="00557B22" w:rsidRDefault="00F924A3" w:rsidP="00F924A3">
      <w:pPr>
        <w:pStyle w:val="Standard"/>
        <w:widowControl w:val="0"/>
        <w:jc w:val="both"/>
        <w:rPr>
          <w:rFonts w:ascii="Arial" w:hAnsi="Arial" w:cs="Arial"/>
        </w:rPr>
      </w:pPr>
      <w:r w:rsidRPr="00557B22">
        <w:rPr>
          <w:rFonts w:ascii="Arial" w:hAnsi="Arial" w:cs="Arial"/>
        </w:rPr>
        <w:t xml:space="preserve">* Lista 1 – Preenchida em </w:t>
      </w:r>
      <w:r w:rsidRPr="00557B22">
        <w:rPr>
          <w:rFonts w:ascii="Arial" w:hAnsi="Arial" w:cs="Arial"/>
          <w:b/>
          <w:bCs/>
        </w:rPr>
        <w:t>todas</w:t>
      </w:r>
      <w:r w:rsidRPr="00557B22">
        <w:rPr>
          <w:rFonts w:ascii="Arial" w:hAnsi="Arial" w:cs="Arial"/>
        </w:rPr>
        <w:t xml:space="preserve"> as contratações diretas;</w:t>
      </w:r>
    </w:p>
    <w:p w14:paraId="2370C339" w14:textId="77777777" w:rsidR="00F924A3" w:rsidRPr="00557B22" w:rsidRDefault="00F924A3" w:rsidP="00F924A3">
      <w:pPr>
        <w:pStyle w:val="Standard"/>
        <w:widowControl w:val="0"/>
        <w:jc w:val="both"/>
        <w:rPr>
          <w:rFonts w:ascii="Arial" w:hAnsi="Arial" w:cs="Arial"/>
        </w:rPr>
      </w:pPr>
      <w:r w:rsidRPr="00557B22">
        <w:rPr>
          <w:rFonts w:ascii="Arial" w:hAnsi="Arial" w:cs="Arial"/>
        </w:rPr>
        <w:t xml:space="preserve">* Lista 2A – Preenchida em contratação por </w:t>
      </w:r>
      <w:r w:rsidRPr="00557B22">
        <w:rPr>
          <w:rFonts w:ascii="Arial" w:hAnsi="Arial" w:cs="Arial"/>
          <w:b/>
          <w:bCs/>
        </w:rPr>
        <w:t>inexigibilidade</w:t>
      </w:r>
      <w:r w:rsidRPr="00557B22">
        <w:rPr>
          <w:rFonts w:ascii="Arial" w:hAnsi="Arial" w:cs="Arial"/>
        </w:rPr>
        <w:t>;</w:t>
      </w:r>
    </w:p>
    <w:p w14:paraId="37FE1F60" w14:textId="77777777" w:rsidR="00F924A3" w:rsidRPr="00557B22" w:rsidRDefault="00F924A3" w:rsidP="00F924A3">
      <w:pPr>
        <w:pStyle w:val="Standard"/>
        <w:widowControl w:val="0"/>
        <w:jc w:val="both"/>
        <w:rPr>
          <w:rFonts w:ascii="Arial" w:hAnsi="Arial" w:cs="Arial"/>
        </w:rPr>
      </w:pPr>
      <w:r w:rsidRPr="00557B22">
        <w:rPr>
          <w:rFonts w:ascii="Arial" w:hAnsi="Arial" w:cs="Arial"/>
        </w:rPr>
        <w:t xml:space="preserve">* Lista 2B – Preenchida em contratação por </w:t>
      </w:r>
      <w:r w:rsidRPr="00557B22">
        <w:rPr>
          <w:rFonts w:ascii="Arial" w:hAnsi="Arial" w:cs="Arial"/>
          <w:b/>
          <w:bCs/>
        </w:rPr>
        <w:t>dispensa</w:t>
      </w:r>
      <w:r w:rsidRPr="00557B22">
        <w:rPr>
          <w:rFonts w:ascii="Arial" w:hAnsi="Arial" w:cs="Arial"/>
        </w:rPr>
        <w:t>.</w:t>
      </w:r>
    </w:p>
    <w:p w14:paraId="2B0677A9" w14:textId="77777777" w:rsidR="00F924A3" w:rsidRPr="00557B22" w:rsidRDefault="00F924A3" w:rsidP="00F924A3">
      <w:pPr>
        <w:pStyle w:val="Standard"/>
        <w:widowControl w:val="0"/>
        <w:jc w:val="both"/>
        <w:rPr>
          <w:rFonts w:ascii="Arial" w:hAnsi="Arial" w:cs="Arial"/>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729"/>
        <w:gridCol w:w="4765"/>
      </w:tblGrid>
      <w:tr w:rsidR="00F924A3" w:rsidRPr="00557B22" w14:paraId="4E349BFB" w14:textId="77777777" w:rsidTr="0085015C">
        <w:tc>
          <w:tcPr>
            <w:tcW w:w="2195" w:type="pct"/>
            <w:tcMar>
              <w:top w:w="55" w:type="dxa"/>
              <w:left w:w="55" w:type="dxa"/>
              <w:bottom w:w="55" w:type="dxa"/>
              <w:right w:w="55" w:type="dxa"/>
            </w:tcMar>
          </w:tcPr>
          <w:p w14:paraId="32295F05" w14:textId="77777777" w:rsidR="00F924A3" w:rsidRPr="00557B22" w:rsidRDefault="00F924A3" w:rsidP="00F924A3">
            <w:pPr>
              <w:pStyle w:val="TableContents"/>
              <w:rPr>
                <w:rFonts w:ascii="Arial" w:hAnsi="Arial" w:cs="Arial"/>
                <w:b/>
                <w:bCs/>
                <w:color w:val="355269"/>
              </w:rPr>
            </w:pPr>
            <w:r w:rsidRPr="00557B22">
              <w:rPr>
                <w:rFonts w:ascii="Arial" w:hAnsi="Arial" w:cs="Arial"/>
                <w:b/>
                <w:bCs/>
                <w:color w:val="355269"/>
              </w:rPr>
              <w:t>TIPO DE CONTRATAÇÃO</w:t>
            </w:r>
          </w:p>
          <w:p w14:paraId="782F075F" w14:textId="77777777" w:rsidR="00F924A3" w:rsidRPr="00557B22" w:rsidRDefault="00F924A3" w:rsidP="00F924A3">
            <w:pPr>
              <w:pStyle w:val="TableContents"/>
              <w:jc w:val="center"/>
              <w:rPr>
                <w:rFonts w:ascii="Arial" w:hAnsi="Arial" w:cs="Arial"/>
                <w:b/>
                <w:bCs/>
                <w:color w:val="355269"/>
              </w:rPr>
            </w:pPr>
          </w:p>
        </w:tc>
        <w:tc>
          <w:tcPr>
            <w:tcW w:w="2805" w:type="pct"/>
            <w:tcMar>
              <w:top w:w="55" w:type="dxa"/>
              <w:left w:w="55" w:type="dxa"/>
              <w:bottom w:w="55" w:type="dxa"/>
              <w:right w:w="55" w:type="dxa"/>
            </w:tcMar>
            <w:hideMark/>
          </w:tcPr>
          <w:p w14:paraId="3F3ACF6F" w14:textId="77777777" w:rsidR="00F924A3" w:rsidRPr="00557B22" w:rsidRDefault="00F924A3" w:rsidP="00F924A3">
            <w:pPr>
              <w:pStyle w:val="TableContents"/>
              <w:rPr>
                <w:rFonts w:ascii="Arial" w:hAnsi="Arial" w:cs="Arial"/>
                <w:b/>
                <w:bCs/>
                <w:color w:val="355269"/>
              </w:rPr>
            </w:pPr>
            <w:r w:rsidRPr="00557B22">
              <w:rPr>
                <w:rFonts w:ascii="Arial" w:hAnsi="Arial" w:cs="Arial"/>
                <w:b/>
                <w:bCs/>
                <w:color w:val="355269"/>
              </w:rPr>
              <w:t>LISTAS A SEREM PREENCHIDAS</w:t>
            </w:r>
          </w:p>
        </w:tc>
      </w:tr>
      <w:tr w:rsidR="00F924A3" w:rsidRPr="00557B22" w14:paraId="7539D785" w14:textId="77777777" w:rsidTr="0085015C">
        <w:tc>
          <w:tcPr>
            <w:tcW w:w="2195" w:type="pct"/>
            <w:tcMar>
              <w:top w:w="55" w:type="dxa"/>
              <w:left w:w="55" w:type="dxa"/>
              <w:bottom w:w="55" w:type="dxa"/>
              <w:right w:w="55" w:type="dxa"/>
            </w:tcMar>
            <w:hideMark/>
          </w:tcPr>
          <w:p w14:paraId="5350D109" w14:textId="77777777" w:rsidR="00F924A3" w:rsidRPr="00557B22" w:rsidRDefault="00F924A3" w:rsidP="00F924A3">
            <w:pPr>
              <w:pStyle w:val="TableContents"/>
              <w:jc w:val="both"/>
              <w:rPr>
                <w:rFonts w:ascii="Arial" w:hAnsi="Arial" w:cs="Arial"/>
              </w:rPr>
            </w:pPr>
            <w:r w:rsidRPr="00557B22">
              <w:rPr>
                <w:rFonts w:ascii="Arial" w:hAnsi="Arial" w:cs="Arial"/>
              </w:rPr>
              <w:t>Inexigibilidade</w:t>
            </w:r>
          </w:p>
        </w:tc>
        <w:tc>
          <w:tcPr>
            <w:tcW w:w="2805" w:type="pct"/>
            <w:tcMar>
              <w:top w:w="55" w:type="dxa"/>
              <w:left w:w="55" w:type="dxa"/>
              <w:bottom w:w="55" w:type="dxa"/>
              <w:right w:w="55" w:type="dxa"/>
            </w:tcMar>
            <w:hideMark/>
          </w:tcPr>
          <w:p w14:paraId="5E7032D7" w14:textId="77777777" w:rsidR="00F924A3" w:rsidRPr="00557B22" w:rsidRDefault="00F924A3" w:rsidP="00F924A3">
            <w:pPr>
              <w:pStyle w:val="Standard"/>
              <w:widowControl w:val="0"/>
              <w:jc w:val="both"/>
              <w:rPr>
                <w:rFonts w:ascii="Arial" w:hAnsi="Arial" w:cs="Arial"/>
              </w:rPr>
            </w:pPr>
            <w:r w:rsidRPr="00557B22">
              <w:rPr>
                <w:rFonts w:ascii="Arial" w:hAnsi="Arial" w:cs="Arial"/>
              </w:rPr>
              <w:t>Lista 1</w:t>
            </w:r>
          </w:p>
          <w:p w14:paraId="115B4384" w14:textId="77777777" w:rsidR="00F924A3" w:rsidRPr="00557B22" w:rsidRDefault="00F924A3" w:rsidP="00F924A3">
            <w:pPr>
              <w:pStyle w:val="Standard"/>
              <w:widowControl w:val="0"/>
              <w:jc w:val="both"/>
              <w:rPr>
                <w:rFonts w:ascii="Arial" w:hAnsi="Arial" w:cs="Arial"/>
              </w:rPr>
            </w:pPr>
            <w:r w:rsidRPr="00557B22">
              <w:rPr>
                <w:rFonts w:ascii="Arial" w:hAnsi="Arial" w:cs="Arial"/>
              </w:rPr>
              <w:t>Lista 2A</w:t>
            </w:r>
          </w:p>
        </w:tc>
      </w:tr>
      <w:tr w:rsidR="00F924A3" w:rsidRPr="00557B22" w14:paraId="0C396561" w14:textId="77777777" w:rsidTr="0085015C">
        <w:tc>
          <w:tcPr>
            <w:tcW w:w="2195" w:type="pct"/>
            <w:tcMar>
              <w:top w:w="55" w:type="dxa"/>
              <w:left w:w="55" w:type="dxa"/>
              <w:bottom w:w="55" w:type="dxa"/>
              <w:right w:w="55" w:type="dxa"/>
            </w:tcMar>
            <w:hideMark/>
          </w:tcPr>
          <w:p w14:paraId="470E0ED7" w14:textId="77777777" w:rsidR="00F924A3" w:rsidRPr="00557B22" w:rsidRDefault="00F924A3" w:rsidP="00F924A3">
            <w:pPr>
              <w:pStyle w:val="TableContents"/>
              <w:jc w:val="both"/>
              <w:rPr>
                <w:rFonts w:ascii="Arial" w:hAnsi="Arial" w:cs="Arial"/>
              </w:rPr>
            </w:pPr>
            <w:r w:rsidRPr="00557B22">
              <w:rPr>
                <w:rFonts w:ascii="Arial" w:hAnsi="Arial" w:cs="Arial"/>
              </w:rPr>
              <w:t>Dispensa</w:t>
            </w:r>
          </w:p>
        </w:tc>
        <w:tc>
          <w:tcPr>
            <w:tcW w:w="2805" w:type="pct"/>
            <w:tcMar>
              <w:top w:w="55" w:type="dxa"/>
              <w:left w:w="55" w:type="dxa"/>
              <w:bottom w:w="55" w:type="dxa"/>
              <w:right w:w="55" w:type="dxa"/>
            </w:tcMar>
            <w:hideMark/>
          </w:tcPr>
          <w:p w14:paraId="015C1BF6" w14:textId="77777777" w:rsidR="00F924A3" w:rsidRPr="00557B22" w:rsidRDefault="00F924A3" w:rsidP="00F924A3">
            <w:pPr>
              <w:pStyle w:val="Standard"/>
              <w:widowControl w:val="0"/>
              <w:jc w:val="both"/>
              <w:rPr>
                <w:rFonts w:ascii="Arial" w:hAnsi="Arial" w:cs="Arial"/>
              </w:rPr>
            </w:pPr>
            <w:r w:rsidRPr="00557B22">
              <w:rPr>
                <w:rFonts w:ascii="Arial" w:hAnsi="Arial" w:cs="Arial"/>
              </w:rPr>
              <w:t>Lista 1</w:t>
            </w:r>
          </w:p>
          <w:p w14:paraId="45A95547" w14:textId="77777777" w:rsidR="00F924A3" w:rsidRPr="00557B22" w:rsidRDefault="00F924A3" w:rsidP="00F924A3">
            <w:pPr>
              <w:pStyle w:val="Standard"/>
              <w:widowControl w:val="0"/>
              <w:jc w:val="both"/>
              <w:rPr>
                <w:rFonts w:ascii="Arial" w:hAnsi="Arial" w:cs="Arial"/>
              </w:rPr>
            </w:pPr>
            <w:r w:rsidRPr="00557B22">
              <w:rPr>
                <w:rFonts w:ascii="Arial" w:hAnsi="Arial" w:cs="Arial"/>
              </w:rPr>
              <w:t>Lista 2B</w:t>
            </w:r>
          </w:p>
        </w:tc>
      </w:tr>
    </w:tbl>
    <w:p w14:paraId="10F2FE5A" w14:textId="77777777" w:rsidR="00F924A3" w:rsidRPr="00557B22" w:rsidRDefault="00F924A3" w:rsidP="00F924A3">
      <w:pPr>
        <w:spacing w:line="240" w:lineRule="auto"/>
        <w:rPr>
          <w:rFonts w:ascii="Arial" w:hAnsi="Arial" w:cs="Arial"/>
          <w:szCs w:val="24"/>
        </w:rPr>
      </w:pPr>
    </w:p>
    <w:p w14:paraId="55147A71" w14:textId="77777777" w:rsidR="00F924A3" w:rsidRPr="00557B22" w:rsidRDefault="00F924A3" w:rsidP="00F924A3">
      <w:pPr>
        <w:spacing w:line="240" w:lineRule="auto"/>
        <w:rPr>
          <w:rFonts w:ascii="Arial" w:hAnsi="Arial" w:cs="Arial"/>
          <w:szCs w:val="24"/>
        </w:rPr>
      </w:pPr>
    </w:p>
    <w:tbl>
      <w:tblPr>
        <w:tblStyle w:val="Tabelacomgrade"/>
        <w:tblW w:w="5000" w:type="pct"/>
        <w:shd w:val="clear" w:color="auto" w:fill="FFFF99"/>
        <w:tblLook w:val="04A0" w:firstRow="1" w:lastRow="0" w:firstColumn="1" w:lastColumn="0" w:noHBand="0" w:noVBand="1"/>
      </w:tblPr>
      <w:tblGrid>
        <w:gridCol w:w="8494"/>
      </w:tblGrid>
      <w:tr w:rsidR="00F924A3" w:rsidRPr="00557B22" w14:paraId="7CADD70A" w14:textId="77777777" w:rsidTr="0085015C">
        <w:tc>
          <w:tcPr>
            <w:tcW w:w="5000" w:type="pct"/>
            <w:shd w:val="clear" w:color="auto" w:fill="FFFF99"/>
          </w:tcPr>
          <w:p w14:paraId="0DAA204A" w14:textId="77777777" w:rsidR="00F924A3" w:rsidRPr="00557B22" w:rsidRDefault="00F924A3" w:rsidP="00F924A3">
            <w:pPr>
              <w:spacing w:line="240" w:lineRule="auto"/>
              <w:jc w:val="center"/>
              <w:rPr>
                <w:rFonts w:ascii="Arial" w:hAnsi="Arial" w:cs="Arial"/>
                <w:b/>
                <w:szCs w:val="24"/>
              </w:rPr>
            </w:pPr>
            <w:r w:rsidRPr="00557B22">
              <w:rPr>
                <w:rFonts w:ascii="Arial" w:hAnsi="Arial" w:cs="Arial"/>
                <w:b/>
                <w:szCs w:val="24"/>
              </w:rPr>
              <w:t>Notas explicativas</w:t>
            </w:r>
          </w:p>
          <w:p w14:paraId="52A56530" w14:textId="77777777" w:rsidR="00F924A3" w:rsidRPr="00557B22" w:rsidRDefault="00F924A3" w:rsidP="00F924A3">
            <w:pPr>
              <w:spacing w:line="240" w:lineRule="auto"/>
              <w:rPr>
                <w:rFonts w:ascii="Arial" w:hAnsi="Arial" w:cs="Arial"/>
                <w:szCs w:val="24"/>
              </w:rPr>
            </w:pPr>
          </w:p>
          <w:p w14:paraId="2E27C605"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A presente lista de verificação foi elaborada com base na disciplina conferida pela Lei nº 14.133/21 e pelo Decreto Municipal ° 4.303, de 06 de janeiro de 2025 às hipóteses de inexigibilidade e de dispensa de licitação.</w:t>
            </w:r>
          </w:p>
          <w:p w14:paraId="46E470A7" w14:textId="77777777" w:rsidR="00F924A3" w:rsidRPr="00557B22" w:rsidRDefault="00F924A3" w:rsidP="00F924A3">
            <w:pPr>
              <w:spacing w:line="240" w:lineRule="auto"/>
              <w:rPr>
                <w:rFonts w:ascii="Arial" w:hAnsi="Arial" w:cs="Arial"/>
                <w:szCs w:val="24"/>
              </w:rPr>
            </w:pPr>
          </w:p>
          <w:p w14:paraId="44C29168"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A presente lista pressupõe a utilização dos modelos de editais, contratos e termos de referência aprovados pela Procuradoria Municipal, uma vez que tais modelos cumprem os requisitos legais essenciais, dispensando sua verificação específica</w:t>
            </w:r>
            <w:r w:rsidRPr="00557B22">
              <w:rPr>
                <w:rStyle w:val="Refdenotadefim"/>
                <w:rFonts w:ascii="Arial" w:hAnsi="Arial" w:cs="Arial"/>
                <w:szCs w:val="24"/>
              </w:rPr>
              <w:endnoteReference w:id="1"/>
            </w:r>
            <w:r w:rsidRPr="00557B22">
              <w:rPr>
                <w:rFonts w:ascii="Arial" w:hAnsi="Arial" w:cs="Arial"/>
                <w:szCs w:val="24"/>
              </w:rPr>
              <w:t>.</w:t>
            </w:r>
          </w:p>
          <w:p w14:paraId="77511B58" w14:textId="77777777" w:rsidR="00F924A3" w:rsidRPr="00557B22" w:rsidRDefault="00F924A3" w:rsidP="00F924A3">
            <w:pPr>
              <w:spacing w:line="240" w:lineRule="auto"/>
              <w:rPr>
                <w:rFonts w:ascii="Arial" w:hAnsi="Arial" w:cs="Arial"/>
                <w:szCs w:val="24"/>
              </w:rPr>
            </w:pPr>
          </w:p>
          <w:p w14:paraId="7D92F3A1"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A lista deve ser preenchida pelo órgão contratante como instrumento de transparência e eficiência durante a fase de instrução do processo para permitir a conferência das exigências mínimas nela contidas, devendo ser juntada ao processo.</w:t>
            </w:r>
          </w:p>
          <w:p w14:paraId="099960A7" w14:textId="77777777" w:rsidR="00F924A3" w:rsidRPr="00557B22" w:rsidRDefault="00F924A3" w:rsidP="00F924A3">
            <w:pPr>
              <w:spacing w:line="240" w:lineRule="auto"/>
              <w:rPr>
                <w:rFonts w:ascii="Arial" w:hAnsi="Arial" w:cs="Arial"/>
                <w:szCs w:val="24"/>
              </w:rPr>
            </w:pPr>
          </w:p>
          <w:p w14:paraId="5C1D8F34"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Foram elaboradas 2</w:t>
            </w:r>
            <w:r w:rsidRPr="00557B22">
              <w:rPr>
                <w:rFonts w:ascii="Arial" w:hAnsi="Arial" w:cs="Arial"/>
                <w:b/>
                <w:bCs/>
                <w:szCs w:val="24"/>
              </w:rPr>
              <w:t xml:space="preserve"> (cinco) listas</w:t>
            </w:r>
            <w:r w:rsidRPr="00557B22">
              <w:rPr>
                <w:rFonts w:ascii="Arial" w:hAnsi="Arial" w:cs="Arial"/>
                <w:szCs w:val="24"/>
              </w:rPr>
              <w:t xml:space="preserve"> distintas.</w:t>
            </w:r>
          </w:p>
          <w:p w14:paraId="750BA1FE" w14:textId="77777777" w:rsidR="00F924A3" w:rsidRPr="00557B22" w:rsidRDefault="00F924A3" w:rsidP="00F924A3">
            <w:pPr>
              <w:spacing w:line="240" w:lineRule="auto"/>
              <w:rPr>
                <w:rFonts w:ascii="Arial" w:hAnsi="Arial" w:cs="Arial"/>
                <w:szCs w:val="24"/>
              </w:rPr>
            </w:pPr>
          </w:p>
          <w:p w14:paraId="5A5280E3"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 xml:space="preserve">A primeira traz os elementos </w:t>
            </w:r>
            <w:r w:rsidRPr="00557B22">
              <w:rPr>
                <w:rFonts w:ascii="Arial" w:hAnsi="Arial" w:cs="Arial"/>
                <w:b/>
                <w:szCs w:val="24"/>
              </w:rPr>
              <w:t>comuns</w:t>
            </w:r>
            <w:r w:rsidRPr="00557B22">
              <w:rPr>
                <w:rFonts w:ascii="Arial" w:hAnsi="Arial" w:cs="Arial"/>
                <w:szCs w:val="24"/>
              </w:rPr>
              <w:t xml:space="preserve"> que devem constar em todos os procedimentos de contratação direta. </w:t>
            </w:r>
          </w:p>
          <w:p w14:paraId="2A2768CC" w14:textId="77777777" w:rsidR="00F924A3" w:rsidRPr="00557B22" w:rsidRDefault="00F924A3" w:rsidP="00F924A3">
            <w:pPr>
              <w:spacing w:line="240" w:lineRule="auto"/>
              <w:rPr>
                <w:rFonts w:ascii="Arial" w:hAnsi="Arial" w:cs="Arial"/>
                <w:szCs w:val="24"/>
              </w:rPr>
            </w:pPr>
          </w:p>
          <w:p w14:paraId="44EC15E7"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Além do preenchimento da primeira lista, o agente deverá preencher obrigatoriamente uma das duas listas seguintes, conforme se trate de inexigibilidade ou dispensa, ou seja, deverá preencher a lista 2A ou a lista 2B.</w:t>
            </w:r>
          </w:p>
          <w:p w14:paraId="301116CF" w14:textId="77777777" w:rsidR="00F924A3" w:rsidRPr="00557B22" w:rsidRDefault="00F924A3" w:rsidP="00F924A3">
            <w:pPr>
              <w:spacing w:line="240" w:lineRule="auto"/>
              <w:rPr>
                <w:rFonts w:ascii="Arial" w:hAnsi="Arial" w:cs="Arial"/>
                <w:szCs w:val="24"/>
              </w:rPr>
            </w:pPr>
          </w:p>
          <w:p w14:paraId="1AA4DF83"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As seções e/ou listas específicas que não forem aplicáveis ao presente caso deverão ser removidas.</w:t>
            </w:r>
          </w:p>
          <w:p w14:paraId="421F7609" w14:textId="77777777" w:rsidR="00F924A3" w:rsidRPr="00557B22" w:rsidRDefault="00F924A3" w:rsidP="00F924A3">
            <w:pPr>
              <w:spacing w:line="240" w:lineRule="auto"/>
              <w:rPr>
                <w:rFonts w:ascii="Arial" w:hAnsi="Arial" w:cs="Arial"/>
                <w:szCs w:val="24"/>
              </w:rPr>
            </w:pPr>
          </w:p>
          <w:p w14:paraId="4C00221E"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A coluna “Atende plenamente a exigência?” deverá ser preenchida apenas com as respostas pré-definidas no formulário, sendo:</w:t>
            </w:r>
          </w:p>
          <w:p w14:paraId="3C29B37D"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Sim: atende plenamente a exigência</w:t>
            </w:r>
          </w:p>
          <w:p w14:paraId="26D78D0A" w14:textId="77777777" w:rsidR="00F924A3" w:rsidRPr="00557B22" w:rsidRDefault="00F924A3" w:rsidP="00F924A3">
            <w:pPr>
              <w:spacing w:line="240" w:lineRule="auto"/>
              <w:ind w:left="878"/>
              <w:rPr>
                <w:rFonts w:ascii="Arial" w:hAnsi="Arial" w:cs="Arial"/>
                <w:szCs w:val="24"/>
              </w:rPr>
            </w:pPr>
            <w:r w:rsidRPr="00557B22">
              <w:rPr>
                <w:rFonts w:ascii="Arial" w:hAnsi="Arial" w:cs="Arial"/>
                <w:szCs w:val="24"/>
              </w:rPr>
              <w:t>Não: não atende plenamente a exigência</w:t>
            </w:r>
          </w:p>
          <w:p w14:paraId="364A8F2D" w14:textId="77777777" w:rsidR="00F924A3" w:rsidRPr="00557B22" w:rsidRDefault="00F924A3" w:rsidP="00F924A3">
            <w:pPr>
              <w:spacing w:line="240" w:lineRule="auto"/>
              <w:ind w:left="878"/>
              <w:rPr>
                <w:rFonts w:ascii="Arial" w:hAnsi="Arial" w:cs="Arial"/>
                <w:szCs w:val="24"/>
              </w:rPr>
            </w:pPr>
            <w:r w:rsidRPr="00557B22">
              <w:rPr>
                <w:rFonts w:ascii="Arial" w:hAnsi="Arial" w:cs="Arial"/>
                <w:szCs w:val="24"/>
              </w:rPr>
              <w:t>Não se aplica: a exigência não é feita para o caso analisado</w:t>
            </w:r>
          </w:p>
          <w:p w14:paraId="65638351" w14:textId="77777777" w:rsidR="00F924A3" w:rsidRPr="00557B22" w:rsidRDefault="00F924A3" w:rsidP="00F924A3">
            <w:pPr>
              <w:spacing w:line="240" w:lineRule="auto"/>
              <w:rPr>
                <w:rFonts w:ascii="Arial" w:hAnsi="Arial" w:cs="Arial"/>
                <w:color w:val="FF0000"/>
                <w:szCs w:val="24"/>
              </w:rPr>
            </w:pPr>
          </w:p>
          <w:p w14:paraId="35B1AFB1"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Na utilização das listas deverão ser analisadas as consequências para cada negativa, se pode ser suprida mediante justificativa ou enquadramentos específicos, ou se deve haver complementação da instrução.</w:t>
            </w:r>
          </w:p>
        </w:tc>
      </w:tr>
    </w:tbl>
    <w:p w14:paraId="341F8E40" w14:textId="77777777" w:rsidR="00F924A3" w:rsidRPr="00557B22" w:rsidRDefault="00F924A3" w:rsidP="00F924A3">
      <w:pPr>
        <w:spacing w:line="240" w:lineRule="auto"/>
        <w:rPr>
          <w:rFonts w:ascii="Arial" w:hAnsi="Arial" w:cs="Arial"/>
          <w:szCs w:val="24"/>
        </w:rPr>
      </w:pPr>
    </w:p>
    <w:p w14:paraId="39A0EB37" w14:textId="77777777" w:rsidR="00F924A3" w:rsidRPr="00557B22" w:rsidRDefault="00F924A3" w:rsidP="00F924A3">
      <w:pPr>
        <w:spacing w:line="240" w:lineRule="auto"/>
        <w:rPr>
          <w:rFonts w:ascii="Arial" w:hAnsi="Arial" w:cs="Arial"/>
          <w:szCs w:val="24"/>
        </w:rPr>
      </w:pPr>
    </w:p>
    <w:p w14:paraId="6D6C7F22" w14:textId="77777777" w:rsidR="00F924A3" w:rsidRPr="00557B22" w:rsidRDefault="00F924A3" w:rsidP="00F924A3">
      <w:pPr>
        <w:spacing w:line="240" w:lineRule="auto"/>
        <w:rPr>
          <w:rFonts w:ascii="Arial" w:hAnsi="Arial" w:cs="Arial"/>
          <w:szCs w:val="24"/>
        </w:rPr>
      </w:pPr>
    </w:p>
    <w:tbl>
      <w:tblPr>
        <w:tblStyle w:val="Tabelacomgrade"/>
        <w:tblW w:w="0" w:type="auto"/>
        <w:tblLook w:val="04A0" w:firstRow="1" w:lastRow="0" w:firstColumn="1" w:lastColumn="0" w:noHBand="0" w:noVBand="1"/>
      </w:tblPr>
      <w:tblGrid>
        <w:gridCol w:w="3681"/>
        <w:gridCol w:w="3147"/>
        <w:gridCol w:w="1666"/>
      </w:tblGrid>
      <w:tr w:rsidR="00F924A3" w:rsidRPr="00557B22" w14:paraId="76FBBB78" w14:textId="77777777" w:rsidTr="00F924A3">
        <w:tc>
          <w:tcPr>
            <w:tcW w:w="3681" w:type="dxa"/>
            <w:shd w:val="clear" w:color="auto" w:fill="FFFF00"/>
          </w:tcPr>
          <w:p w14:paraId="7656399A" w14:textId="77777777" w:rsidR="00F924A3" w:rsidRPr="00557B22" w:rsidRDefault="00F924A3" w:rsidP="00F924A3">
            <w:pPr>
              <w:autoSpaceDE w:val="0"/>
              <w:autoSpaceDN w:val="0"/>
              <w:adjustRightInd w:val="0"/>
              <w:spacing w:line="240" w:lineRule="auto"/>
              <w:jc w:val="center"/>
              <w:rPr>
                <w:rFonts w:ascii="Arial" w:hAnsi="Arial" w:cs="Arial"/>
                <w:b/>
                <w:bCs/>
                <w:szCs w:val="24"/>
              </w:rPr>
            </w:pPr>
            <w:r w:rsidRPr="00557B22">
              <w:rPr>
                <w:rFonts w:ascii="Arial" w:hAnsi="Arial" w:cs="Arial"/>
                <w:b/>
                <w:szCs w:val="24"/>
              </w:rPr>
              <w:t xml:space="preserve">LISTA DE VERIFICAÇÃO 1 - </w:t>
            </w:r>
            <w:r w:rsidRPr="00557B22">
              <w:rPr>
                <w:rFonts w:ascii="Arial" w:hAnsi="Arial" w:cs="Arial"/>
                <w:b/>
                <w:bCs/>
                <w:szCs w:val="24"/>
              </w:rPr>
              <w:t xml:space="preserve">VERIFICAÇÃO </w:t>
            </w:r>
            <w:r w:rsidRPr="00557B22">
              <w:rPr>
                <w:rFonts w:ascii="Arial" w:hAnsi="Arial" w:cs="Arial"/>
                <w:b/>
                <w:bCs/>
                <w:szCs w:val="24"/>
                <w:u w:val="single"/>
              </w:rPr>
              <w:t>COMUM</w:t>
            </w:r>
            <w:r w:rsidRPr="00557B22">
              <w:rPr>
                <w:rFonts w:ascii="Arial" w:hAnsi="Arial" w:cs="Arial"/>
                <w:b/>
                <w:bCs/>
                <w:szCs w:val="24"/>
              </w:rPr>
              <w:t xml:space="preserve"> A TODAS AS CONTRATAÇÕES DIRETAS</w:t>
            </w:r>
          </w:p>
          <w:p w14:paraId="64ECCBB1" w14:textId="77777777" w:rsidR="00F924A3" w:rsidRPr="00557B22" w:rsidRDefault="00F924A3" w:rsidP="00F924A3">
            <w:pPr>
              <w:spacing w:line="240" w:lineRule="auto"/>
              <w:rPr>
                <w:rFonts w:ascii="Arial" w:hAnsi="Arial" w:cs="Arial"/>
                <w:szCs w:val="24"/>
              </w:rPr>
            </w:pPr>
          </w:p>
        </w:tc>
        <w:tc>
          <w:tcPr>
            <w:tcW w:w="3147" w:type="dxa"/>
            <w:shd w:val="clear" w:color="auto" w:fill="FFFF00"/>
          </w:tcPr>
          <w:p w14:paraId="6B4F4427" w14:textId="77777777" w:rsidR="00F924A3" w:rsidRPr="00557B22" w:rsidRDefault="00F924A3" w:rsidP="00F924A3">
            <w:pPr>
              <w:autoSpaceDE w:val="0"/>
              <w:autoSpaceDN w:val="0"/>
              <w:adjustRightInd w:val="0"/>
              <w:spacing w:line="240" w:lineRule="auto"/>
              <w:rPr>
                <w:rFonts w:ascii="Arial" w:hAnsi="Arial" w:cs="Arial"/>
                <w:szCs w:val="24"/>
              </w:rPr>
            </w:pPr>
            <w:r w:rsidRPr="00557B22">
              <w:rPr>
                <w:rFonts w:ascii="Arial" w:hAnsi="Arial" w:cs="Arial"/>
                <w:szCs w:val="24"/>
              </w:rPr>
              <w:t>Atende plenamente a exigência?</w:t>
            </w:r>
          </w:p>
          <w:p w14:paraId="5AF679DD"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(sim, não, não se aplica)</w:t>
            </w:r>
          </w:p>
        </w:tc>
        <w:tc>
          <w:tcPr>
            <w:tcW w:w="1666" w:type="dxa"/>
            <w:shd w:val="clear" w:color="auto" w:fill="FFFF00"/>
          </w:tcPr>
          <w:p w14:paraId="3CADEA21"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Indicação do local do processo em que foi atendida a exigência (folha)</w:t>
            </w:r>
          </w:p>
        </w:tc>
      </w:tr>
      <w:tr w:rsidR="00F924A3" w:rsidRPr="00557B22" w14:paraId="7C8F5379" w14:textId="77777777" w:rsidTr="00F924A3">
        <w:tc>
          <w:tcPr>
            <w:tcW w:w="3681" w:type="dxa"/>
          </w:tcPr>
          <w:p w14:paraId="3253CF60"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Foi certificado o atendimento do princípio da segregação de funções?</w:t>
            </w:r>
            <w:r w:rsidRPr="00557B22">
              <w:rPr>
                <w:rStyle w:val="Refdenotadefim"/>
                <w:rFonts w:ascii="Arial" w:hAnsi="Arial" w:cs="Arial"/>
                <w:szCs w:val="24"/>
              </w:rPr>
              <w:endnoteReference w:id="2"/>
            </w:r>
          </w:p>
        </w:tc>
        <w:tc>
          <w:tcPr>
            <w:tcW w:w="3147" w:type="dxa"/>
          </w:tcPr>
          <w:p w14:paraId="54475530"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4F9BFEEF"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2E8FF144"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63277A65" w14:textId="77777777" w:rsidR="00F924A3" w:rsidRPr="00557B22" w:rsidRDefault="00F924A3" w:rsidP="00F924A3">
            <w:pPr>
              <w:spacing w:line="240" w:lineRule="auto"/>
              <w:rPr>
                <w:rFonts w:ascii="Arial" w:hAnsi="Arial" w:cs="Arial"/>
                <w:szCs w:val="24"/>
              </w:rPr>
            </w:pPr>
          </w:p>
        </w:tc>
      </w:tr>
      <w:tr w:rsidR="00F924A3" w:rsidRPr="00557B22" w14:paraId="2DA1BDB9" w14:textId="77777777" w:rsidTr="00F924A3">
        <w:tc>
          <w:tcPr>
            <w:tcW w:w="3681" w:type="dxa"/>
          </w:tcPr>
          <w:p w14:paraId="2182408B" w14:textId="77777777" w:rsidR="00F924A3" w:rsidRPr="00557B22" w:rsidRDefault="00F924A3" w:rsidP="00F924A3">
            <w:pPr>
              <w:spacing w:line="240" w:lineRule="auto"/>
              <w:rPr>
                <w:rFonts w:ascii="Arial" w:hAnsi="Arial" w:cs="Arial"/>
                <w:bCs/>
                <w:szCs w:val="24"/>
              </w:rPr>
            </w:pPr>
            <w:r w:rsidRPr="00557B22">
              <w:rPr>
                <w:rFonts w:ascii="Arial" w:hAnsi="Arial" w:cs="Arial"/>
                <w:szCs w:val="24"/>
              </w:rPr>
              <w:t>Consta Documento de Formalização de Demanda?</w:t>
            </w:r>
            <w:r w:rsidRPr="00557B22">
              <w:rPr>
                <w:rStyle w:val="Refdenotadefim"/>
                <w:rFonts w:ascii="Arial" w:hAnsi="Arial" w:cs="Arial"/>
                <w:szCs w:val="24"/>
              </w:rPr>
              <w:endnoteReference w:id="3"/>
            </w:r>
            <w:r w:rsidRPr="00557B22">
              <w:rPr>
                <w:rFonts w:ascii="Arial" w:hAnsi="Arial" w:cs="Arial"/>
                <w:szCs w:val="24"/>
              </w:rPr>
              <w:t xml:space="preserve"> </w:t>
            </w:r>
          </w:p>
        </w:tc>
        <w:tc>
          <w:tcPr>
            <w:tcW w:w="3147" w:type="dxa"/>
          </w:tcPr>
          <w:p w14:paraId="1CF2EA71"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2E18B1A4"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0463AA16"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7E80C8BC" w14:textId="77777777" w:rsidR="00F924A3" w:rsidRPr="00557B22" w:rsidRDefault="00F924A3" w:rsidP="00F924A3">
            <w:pPr>
              <w:spacing w:line="240" w:lineRule="auto"/>
              <w:rPr>
                <w:rFonts w:ascii="Arial" w:hAnsi="Arial" w:cs="Arial"/>
                <w:szCs w:val="24"/>
              </w:rPr>
            </w:pPr>
          </w:p>
        </w:tc>
      </w:tr>
      <w:tr w:rsidR="00F924A3" w:rsidRPr="00557B22" w14:paraId="238ADCC6" w14:textId="77777777" w:rsidTr="00F924A3">
        <w:tc>
          <w:tcPr>
            <w:tcW w:w="3681" w:type="dxa"/>
          </w:tcPr>
          <w:p w14:paraId="30F82B90"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Foi certificado que objeto da contratação está contemplado no Plano de Contratações Anual, sempre que elaborado?</w:t>
            </w:r>
            <w:r w:rsidRPr="00557B22">
              <w:rPr>
                <w:rStyle w:val="Refdenotadefim"/>
                <w:rFonts w:ascii="Arial" w:hAnsi="Arial" w:cs="Arial"/>
                <w:szCs w:val="24"/>
              </w:rPr>
              <w:endnoteReference w:id="4"/>
            </w:r>
          </w:p>
        </w:tc>
        <w:tc>
          <w:tcPr>
            <w:tcW w:w="3147" w:type="dxa"/>
          </w:tcPr>
          <w:p w14:paraId="3BAC067C"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51818E59"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723EDB39"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706D1350" w14:textId="77777777" w:rsidR="00F924A3" w:rsidRPr="00557B22" w:rsidRDefault="00F924A3" w:rsidP="00F924A3">
            <w:pPr>
              <w:spacing w:line="240" w:lineRule="auto"/>
              <w:rPr>
                <w:rFonts w:ascii="Arial" w:hAnsi="Arial" w:cs="Arial"/>
                <w:szCs w:val="24"/>
              </w:rPr>
            </w:pPr>
          </w:p>
        </w:tc>
      </w:tr>
      <w:tr w:rsidR="00F924A3" w:rsidRPr="00557B22" w14:paraId="7979DD59" w14:textId="77777777" w:rsidTr="00F924A3">
        <w:tc>
          <w:tcPr>
            <w:tcW w:w="3681" w:type="dxa"/>
          </w:tcPr>
          <w:p w14:paraId="21446362"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Há Estudo Técnico Preliminar?</w:t>
            </w:r>
            <w:r w:rsidRPr="00557B22">
              <w:rPr>
                <w:rStyle w:val="Refdenotadefim"/>
                <w:rFonts w:ascii="Arial" w:hAnsi="Arial" w:cs="Arial"/>
                <w:szCs w:val="24"/>
              </w:rPr>
              <w:endnoteReference w:id="5"/>
            </w:r>
          </w:p>
        </w:tc>
        <w:tc>
          <w:tcPr>
            <w:tcW w:w="3147" w:type="dxa"/>
          </w:tcPr>
          <w:p w14:paraId="57A57D11"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02BBE68C"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7D883583"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6D79ECAF" w14:textId="77777777" w:rsidR="00F924A3" w:rsidRPr="00557B22" w:rsidRDefault="00F924A3" w:rsidP="00F924A3">
            <w:pPr>
              <w:spacing w:line="240" w:lineRule="auto"/>
              <w:rPr>
                <w:rFonts w:ascii="Arial" w:hAnsi="Arial" w:cs="Arial"/>
                <w:szCs w:val="24"/>
              </w:rPr>
            </w:pPr>
          </w:p>
        </w:tc>
      </w:tr>
      <w:tr w:rsidR="00F924A3" w:rsidRPr="00557B22" w14:paraId="776B2099" w14:textId="77777777" w:rsidTr="00F924A3">
        <w:tc>
          <w:tcPr>
            <w:tcW w:w="3681" w:type="dxa"/>
          </w:tcPr>
          <w:p w14:paraId="532D8F33"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O Estudo Técnico Preliminar contempla ao menos a descrição da necessidade, a estimativa do quantitativo, a estimativa do valor, a manifestação sobre o parcelamento e a manifestação sobre a viabilidade da contratação?</w:t>
            </w:r>
            <w:r w:rsidRPr="00557B22">
              <w:rPr>
                <w:rStyle w:val="Refdenotadefim"/>
                <w:rFonts w:ascii="Arial" w:hAnsi="Arial" w:cs="Arial"/>
                <w:szCs w:val="24"/>
              </w:rPr>
              <w:endnoteReference w:id="6"/>
            </w:r>
            <w:r w:rsidRPr="00557B22">
              <w:rPr>
                <w:rFonts w:ascii="Arial" w:hAnsi="Arial" w:cs="Arial"/>
                <w:szCs w:val="24"/>
              </w:rPr>
              <w:t xml:space="preserve"> </w:t>
            </w:r>
          </w:p>
        </w:tc>
        <w:tc>
          <w:tcPr>
            <w:tcW w:w="3147" w:type="dxa"/>
          </w:tcPr>
          <w:p w14:paraId="15DB78B6"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1FB2A826"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23E97EF7"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4FB8964E" w14:textId="77777777" w:rsidR="00F924A3" w:rsidRPr="00557B22" w:rsidRDefault="00F924A3" w:rsidP="00F924A3">
            <w:pPr>
              <w:spacing w:line="240" w:lineRule="auto"/>
              <w:rPr>
                <w:rFonts w:ascii="Arial" w:hAnsi="Arial" w:cs="Arial"/>
                <w:szCs w:val="24"/>
              </w:rPr>
            </w:pPr>
          </w:p>
        </w:tc>
      </w:tr>
      <w:tr w:rsidR="00F924A3" w:rsidRPr="00557B22" w14:paraId="23B916FF" w14:textId="77777777" w:rsidTr="00F924A3">
        <w:tc>
          <w:tcPr>
            <w:tcW w:w="3681" w:type="dxa"/>
          </w:tcPr>
          <w:p w14:paraId="63CE8DDB"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Consta justificativa para a ausência dos itens não obrigatórios dos Estudos Técnicos Preliminares?</w:t>
            </w:r>
            <w:r w:rsidRPr="00557B22">
              <w:rPr>
                <w:rStyle w:val="Refdenotadefim"/>
                <w:rFonts w:ascii="Arial" w:hAnsi="Arial" w:cs="Arial"/>
                <w:szCs w:val="24"/>
              </w:rPr>
              <w:endnoteReference w:id="7"/>
            </w:r>
          </w:p>
        </w:tc>
        <w:tc>
          <w:tcPr>
            <w:tcW w:w="3147" w:type="dxa"/>
          </w:tcPr>
          <w:p w14:paraId="06250991"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55ECAE94"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73F258BA"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3342C62A" w14:textId="77777777" w:rsidR="00F924A3" w:rsidRPr="00557B22" w:rsidRDefault="00F924A3" w:rsidP="00F924A3">
            <w:pPr>
              <w:spacing w:line="240" w:lineRule="auto"/>
              <w:rPr>
                <w:rFonts w:ascii="Arial" w:hAnsi="Arial" w:cs="Arial"/>
                <w:szCs w:val="24"/>
              </w:rPr>
            </w:pPr>
          </w:p>
        </w:tc>
      </w:tr>
      <w:tr w:rsidR="00F924A3" w:rsidRPr="00557B22" w14:paraId="609E3DB8" w14:textId="77777777" w:rsidTr="00F924A3">
        <w:tc>
          <w:tcPr>
            <w:tcW w:w="3681" w:type="dxa"/>
          </w:tcPr>
          <w:p w14:paraId="0EB3F108" w14:textId="77777777" w:rsidR="00F924A3" w:rsidRPr="00557B22" w:rsidRDefault="00F924A3" w:rsidP="00F924A3">
            <w:pPr>
              <w:spacing w:line="240" w:lineRule="auto"/>
              <w:rPr>
                <w:rFonts w:ascii="Arial" w:hAnsi="Arial" w:cs="Arial"/>
                <w:szCs w:val="24"/>
              </w:rPr>
            </w:pPr>
            <w:r w:rsidRPr="00557B22">
              <w:rPr>
                <w:rFonts w:ascii="Arial" w:hAnsi="Arial" w:cs="Arial"/>
                <w:szCs w:val="24"/>
              </w:rPr>
              <w:lastRenderedPageBreak/>
              <w:t>Caso não exista o Estudo Técnico Preliminar, houve manifestação justificando a ausência do documento?</w:t>
            </w:r>
            <w:r w:rsidRPr="00557B22">
              <w:rPr>
                <w:rStyle w:val="Refdenotadefim"/>
                <w:rFonts w:ascii="Arial" w:hAnsi="Arial" w:cs="Arial"/>
                <w:szCs w:val="24"/>
              </w:rPr>
              <w:endnoteReference w:id="8"/>
            </w:r>
          </w:p>
        </w:tc>
        <w:tc>
          <w:tcPr>
            <w:tcW w:w="3147" w:type="dxa"/>
          </w:tcPr>
          <w:p w14:paraId="283282D2"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34D16DA2"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6167B44B"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627C9648" w14:textId="77777777" w:rsidR="00F924A3" w:rsidRPr="00557B22" w:rsidRDefault="00F924A3" w:rsidP="00F924A3">
            <w:pPr>
              <w:spacing w:line="240" w:lineRule="auto"/>
              <w:rPr>
                <w:rFonts w:ascii="Arial" w:hAnsi="Arial" w:cs="Arial"/>
                <w:szCs w:val="24"/>
              </w:rPr>
            </w:pPr>
          </w:p>
        </w:tc>
      </w:tr>
      <w:tr w:rsidR="00F924A3" w:rsidRPr="00557B22" w14:paraId="585C4EC3" w14:textId="77777777" w:rsidTr="00F924A3">
        <w:tc>
          <w:tcPr>
            <w:tcW w:w="3681" w:type="dxa"/>
          </w:tcPr>
          <w:p w14:paraId="31B29576"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Há Termo De Referência?</w:t>
            </w:r>
            <w:r w:rsidRPr="00557B22">
              <w:rPr>
                <w:rStyle w:val="Refdenotadefim"/>
                <w:rFonts w:ascii="Arial" w:hAnsi="Arial" w:cs="Arial"/>
                <w:szCs w:val="24"/>
              </w:rPr>
              <w:endnoteReference w:id="9"/>
            </w:r>
          </w:p>
        </w:tc>
        <w:tc>
          <w:tcPr>
            <w:tcW w:w="3147" w:type="dxa"/>
          </w:tcPr>
          <w:p w14:paraId="2B1C8CA3"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014C089C"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5CF2EF69"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6ED76576" w14:textId="77777777" w:rsidR="00F924A3" w:rsidRPr="00557B22" w:rsidRDefault="00F924A3" w:rsidP="00F924A3">
            <w:pPr>
              <w:spacing w:line="240" w:lineRule="auto"/>
              <w:rPr>
                <w:rFonts w:ascii="Arial" w:hAnsi="Arial" w:cs="Arial"/>
                <w:szCs w:val="24"/>
              </w:rPr>
            </w:pPr>
          </w:p>
        </w:tc>
      </w:tr>
      <w:tr w:rsidR="00F924A3" w:rsidRPr="00557B22" w14:paraId="7ACE1036" w14:textId="77777777" w:rsidTr="00F924A3">
        <w:tc>
          <w:tcPr>
            <w:tcW w:w="3681" w:type="dxa"/>
          </w:tcPr>
          <w:p w14:paraId="68466215"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Foi certificada a utilização de modelos de minutas padronizados de Termos de Referência da Assessoria Jurídica Municipal, ou as contidas no catálogo eletrônico de padronização, ou houve justificativa para sua não utilização?</w:t>
            </w:r>
            <w:r w:rsidRPr="00557B22">
              <w:rPr>
                <w:rStyle w:val="Refdenotadefim"/>
                <w:rFonts w:ascii="Arial" w:hAnsi="Arial" w:cs="Arial"/>
                <w:szCs w:val="24"/>
              </w:rPr>
              <w:endnoteReference w:id="10"/>
            </w:r>
          </w:p>
        </w:tc>
        <w:tc>
          <w:tcPr>
            <w:tcW w:w="3147" w:type="dxa"/>
          </w:tcPr>
          <w:p w14:paraId="6F2DB843"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4802CD1D"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2E83A53B"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0B669E28" w14:textId="77777777" w:rsidR="00F924A3" w:rsidRPr="00557B22" w:rsidRDefault="00F924A3" w:rsidP="00F924A3">
            <w:pPr>
              <w:spacing w:line="240" w:lineRule="auto"/>
              <w:rPr>
                <w:rFonts w:ascii="Arial" w:hAnsi="Arial" w:cs="Arial"/>
                <w:szCs w:val="24"/>
              </w:rPr>
            </w:pPr>
          </w:p>
        </w:tc>
      </w:tr>
      <w:tr w:rsidR="00F924A3" w:rsidRPr="00557B22" w14:paraId="3B529F1E" w14:textId="77777777" w:rsidTr="00F924A3">
        <w:tc>
          <w:tcPr>
            <w:tcW w:w="3681" w:type="dxa"/>
          </w:tcPr>
          <w:p w14:paraId="4E50E3D9" w14:textId="77777777" w:rsidR="00F924A3" w:rsidRPr="00557B22" w:rsidRDefault="00F924A3" w:rsidP="00F924A3">
            <w:pPr>
              <w:spacing w:line="240" w:lineRule="auto"/>
              <w:rPr>
                <w:rFonts w:ascii="Arial" w:hAnsi="Arial" w:cs="Arial"/>
                <w:szCs w:val="24"/>
              </w:rPr>
            </w:pPr>
            <w:r w:rsidRPr="00557B22">
              <w:rPr>
                <w:rFonts w:ascii="Arial" w:hAnsi="Arial" w:cs="Arial"/>
                <w:bCs/>
                <w:szCs w:val="24"/>
              </w:rPr>
              <w:t>Há manifestação sobre o atendimento do princípio da padronização?</w:t>
            </w:r>
            <w:r w:rsidRPr="00557B22">
              <w:rPr>
                <w:rStyle w:val="Refdenotadefim"/>
                <w:rFonts w:ascii="Arial" w:hAnsi="Arial" w:cs="Arial"/>
                <w:bCs/>
                <w:szCs w:val="24"/>
              </w:rPr>
              <w:endnoteReference w:id="11"/>
            </w:r>
          </w:p>
        </w:tc>
        <w:tc>
          <w:tcPr>
            <w:tcW w:w="3147" w:type="dxa"/>
          </w:tcPr>
          <w:p w14:paraId="1041DBF8"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49A06E4B"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2AB40BBD"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583318FE" w14:textId="77777777" w:rsidR="00F924A3" w:rsidRPr="00557B22" w:rsidRDefault="00F924A3" w:rsidP="00F924A3">
            <w:pPr>
              <w:spacing w:line="240" w:lineRule="auto"/>
              <w:rPr>
                <w:rFonts w:ascii="Arial" w:hAnsi="Arial" w:cs="Arial"/>
                <w:szCs w:val="24"/>
              </w:rPr>
            </w:pPr>
          </w:p>
        </w:tc>
      </w:tr>
      <w:tr w:rsidR="00F924A3" w:rsidRPr="00557B22" w14:paraId="37BBB71A" w14:textId="77777777" w:rsidTr="00F924A3">
        <w:tc>
          <w:tcPr>
            <w:tcW w:w="3681" w:type="dxa"/>
          </w:tcPr>
          <w:p w14:paraId="6BAF0961" w14:textId="77777777" w:rsidR="00F924A3" w:rsidRPr="00557B22" w:rsidRDefault="00F924A3" w:rsidP="00F924A3">
            <w:pPr>
              <w:spacing w:line="240" w:lineRule="auto"/>
              <w:rPr>
                <w:rFonts w:ascii="Arial" w:hAnsi="Arial" w:cs="Arial"/>
                <w:szCs w:val="24"/>
              </w:rPr>
            </w:pPr>
            <w:r w:rsidRPr="00557B22">
              <w:rPr>
                <w:rFonts w:ascii="Arial" w:hAnsi="Arial" w:cs="Arial"/>
                <w:bCs/>
                <w:szCs w:val="24"/>
              </w:rPr>
              <w:t>Consta informação do uso ou justificativa para não utilização de catálogo eletrônico de padronização?</w:t>
            </w:r>
            <w:r w:rsidRPr="00557B22">
              <w:rPr>
                <w:rStyle w:val="Refdenotadefim"/>
                <w:rFonts w:ascii="Arial" w:hAnsi="Arial" w:cs="Arial"/>
                <w:bCs/>
                <w:szCs w:val="24"/>
              </w:rPr>
              <w:endnoteReference w:id="12"/>
            </w:r>
          </w:p>
        </w:tc>
        <w:tc>
          <w:tcPr>
            <w:tcW w:w="3147" w:type="dxa"/>
          </w:tcPr>
          <w:p w14:paraId="3507B305"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036B8623"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4F058C7C"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22EB4B7D" w14:textId="77777777" w:rsidR="00F924A3" w:rsidRPr="00557B22" w:rsidRDefault="00F924A3" w:rsidP="00F924A3">
            <w:pPr>
              <w:spacing w:line="240" w:lineRule="auto"/>
              <w:rPr>
                <w:rFonts w:ascii="Arial" w:hAnsi="Arial" w:cs="Arial"/>
                <w:szCs w:val="24"/>
              </w:rPr>
            </w:pPr>
          </w:p>
        </w:tc>
      </w:tr>
      <w:tr w:rsidR="00F924A3" w:rsidRPr="00557B22" w14:paraId="7856C669" w14:textId="77777777" w:rsidTr="00F924A3">
        <w:tc>
          <w:tcPr>
            <w:tcW w:w="3681" w:type="dxa"/>
          </w:tcPr>
          <w:p w14:paraId="376C3F3B" w14:textId="77777777" w:rsidR="00F924A3" w:rsidRPr="00557B22" w:rsidRDefault="00F924A3" w:rsidP="00F924A3">
            <w:pPr>
              <w:spacing w:line="240" w:lineRule="auto"/>
              <w:rPr>
                <w:rFonts w:ascii="Arial" w:hAnsi="Arial" w:cs="Arial"/>
                <w:szCs w:val="24"/>
              </w:rPr>
            </w:pPr>
            <w:r w:rsidRPr="00557B22">
              <w:rPr>
                <w:rFonts w:ascii="Arial" w:hAnsi="Arial" w:cs="Arial"/>
                <w:bCs/>
                <w:szCs w:val="24"/>
              </w:rPr>
              <w:t>Caso haja indicação de marca ou modelo, consta justificativa para a indicação?</w:t>
            </w:r>
            <w:r w:rsidRPr="00557B22">
              <w:rPr>
                <w:rStyle w:val="Refdenotadefim"/>
                <w:rFonts w:ascii="Arial" w:hAnsi="Arial" w:cs="Arial"/>
                <w:bCs/>
                <w:szCs w:val="24"/>
              </w:rPr>
              <w:endnoteReference w:id="13"/>
            </w:r>
            <w:r w:rsidRPr="00557B22">
              <w:rPr>
                <w:rFonts w:ascii="Arial" w:hAnsi="Arial" w:cs="Arial"/>
                <w:bCs/>
                <w:szCs w:val="24"/>
              </w:rPr>
              <w:t xml:space="preserve"> </w:t>
            </w:r>
          </w:p>
        </w:tc>
        <w:tc>
          <w:tcPr>
            <w:tcW w:w="3147" w:type="dxa"/>
          </w:tcPr>
          <w:p w14:paraId="4EC28BA8"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187481FA"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48AB1469"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663AC9A6" w14:textId="77777777" w:rsidR="00F924A3" w:rsidRPr="00557B22" w:rsidRDefault="00F924A3" w:rsidP="00F924A3">
            <w:pPr>
              <w:spacing w:line="240" w:lineRule="auto"/>
              <w:rPr>
                <w:rFonts w:ascii="Arial" w:hAnsi="Arial" w:cs="Arial"/>
                <w:szCs w:val="24"/>
              </w:rPr>
            </w:pPr>
          </w:p>
        </w:tc>
      </w:tr>
      <w:tr w:rsidR="00F924A3" w:rsidRPr="00557B22" w14:paraId="37E01CDD" w14:textId="77777777" w:rsidTr="00F924A3">
        <w:tc>
          <w:tcPr>
            <w:tcW w:w="3681" w:type="dxa"/>
          </w:tcPr>
          <w:p w14:paraId="34069392" w14:textId="77777777" w:rsidR="00F924A3" w:rsidRPr="00557B22" w:rsidRDefault="00F924A3" w:rsidP="00F924A3">
            <w:pPr>
              <w:spacing w:line="240" w:lineRule="auto"/>
              <w:rPr>
                <w:rFonts w:ascii="Arial" w:hAnsi="Arial" w:cs="Arial"/>
                <w:szCs w:val="24"/>
              </w:rPr>
            </w:pPr>
            <w:r w:rsidRPr="00557B22">
              <w:rPr>
                <w:rFonts w:ascii="Arial" w:hAnsi="Arial" w:cs="Arial"/>
                <w:bCs/>
                <w:szCs w:val="24"/>
              </w:rPr>
              <w:t>Havendo vedação de determinada marca ou produto, foi indicada a existência de processo administrativo em que esteja comprovado que não atendem às necessidades da Administração?</w:t>
            </w:r>
            <w:r w:rsidRPr="00557B22">
              <w:rPr>
                <w:rStyle w:val="Refdenotadefim"/>
                <w:rFonts w:ascii="Arial" w:hAnsi="Arial" w:cs="Arial"/>
                <w:bCs/>
                <w:szCs w:val="24"/>
              </w:rPr>
              <w:endnoteReference w:id="14"/>
            </w:r>
            <w:r w:rsidRPr="00557B22">
              <w:rPr>
                <w:rFonts w:ascii="Arial" w:hAnsi="Arial" w:cs="Arial"/>
                <w:bCs/>
                <w:szCs w:val="24"/>
              </w:rPr>
              <w:t xml:space="preserve"> </w:t>
            </w:r>
          </w:p>
        </w:tc>
        <w:tc>
          <w:tcPr>
            <w:tcW w:w="3147" w:type="dxa"/>
          </w:tcPr>
          <w:p w14:paraId="7B581164"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7CA022DC"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266643BD"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3C418034" w14:textId="77777777" w:rsidR="00F924A3" w:rsidRPr="00557B22" w:rsidRDefault="00F924A3" w:rsidP="00F924A3">
            <w:pPr>
              <w:spacing w:line="240" w:lineRule="auto"/>
              <w:rPr>
                <w:rFonts w:ascii="Arial" w:hAnsi="Arial" w:cs="Arial"/>
                <w:szCs w:val="24"/>
              </w:rPr>
            </w:pPr>
          </w:p>
        </w:tc>
      </w:tr>
      <w:tr w:rsidR="00F924A3" w:rsidRPr="00557B22" w14:paraId="5C32BE4A" w14:textId="77777777" w:rsidTr="00F924A3">
        <w:tc>
          <w:tcPr>
            <w:tcW w:w="3681" w:type="dxa"/>
          </w:tcPr>
          <w:p w14:paraId="2BC01930"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Em caso de agrupamento em lotes, há justificativa para o seu uso?</w:t>
            </w:r>
            <w:r w:rsidRPr="00557B22">
              <w:rPr>
                <w:rStyle w:val="Refdenotadefim"/>
                <w:rFonts w:ascii="Arial" w:hAnsi="Arial" w:cs="Arial"/>
                <w:szCs w:val="24"/>
              </w:rPr>
              <w:endnoteReference w:id="15"/>
            </w:r>
          </w:p>
        </w:tc>
        <w:tc>
          <w:tcPr>
            <w:tcW w:w="3147" w:type="dxa"/>
          </w:tcPr>
          <w:p w14:paraId="0393042F"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3A1425F6"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3201329F"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72FFD8F2" w14:textId="77777777" w:rsidR="00F924A3" w:rsidRPr="00557B22" w:rsidRDefault="00F924A3" w:rsidP="00F924A3">
            <w:pPr>
              <w:spacing w:line="240" w:lineRule="auto"/>
              <w:rPr>
                <w:rFonts w:ascii="Arial" w:hAnsi="Arial" w:cs="Arial"/>
                <w:szCs w:val="24"/>
              </w:rPr>
            </w:pPr>
          </w:p>
        </w:tc>
      </w:tr>
      <w:tr w:rsidR="00F924A3" w:rsidRPr="00557B22" w14:paraId="7A8F8BBA" w14:textId="77777777" w:rsidTr="00F924A3">
        <w:tc>
          <w:tcPr>
            <w:tcW w:w="3681" w:type="dxa"/>
          </w:tcPr>
          <w:p w14:paraId="21BAF8D2"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Foi demonstrado que a previsão de recursos orçamentários é compatível com a despesa estimada?</w:t>
            </w:r>
            <w:r w:rsidRPr="00557B22">
              <w:rPr>
                <w:rStyle w:val="Refdenotadefim"/>
                <w:rFonts w:ascii="Arial" w:hAnsi="Arial" w:cs="Arial"/>
                <w:szCs w:val="24"/>
              </w:rPr>
              <w:endnoteReference w:id="16"/>
            </w:r>
          </w:p>
        </w:tc>
        <w:tc>
          <w:tcPr>
            <w:tcW w:w="3147" w:type="dxa"/>
          </w:tcPr>
          <w:p w14:paraId="1CE86543"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1A816E12"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72685AE3"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2873B911" w14:textId="77777777" w:rsidR="00F924A3" w:rsidRPr="00557B22" w:rsidRDefault="00F924A3" w:rsidP="00F924A3">
            <w:pPr>
              <w:spacing w:line="240" w:lineRule="auto"/>
              <w:rPr>
                <w:rFonts w:ascii="Arial" w:hAnsi="Arial" w:cs="Arial"/>
                <w:szCs w:val="24"/>
              </w:rPr>
            </w:pPr>
          </w:p>
        </w:tc>
      </w:tr>
      <w:tr w:rsidR="00F924A3" w:rsidRPr="00557B22" w14:paraId="28CA01E2" w14:textId="77777777" w:rsidTr="00F924A3">
        <w:tc>
          <w:tcPr>
            <w:tcW w:w="3681" w:type="dxa"/>
          </w:tcPr>
          <w:p w14:paraId="6FF05481" w14:textId="77777777" w:rsidR="00F924A3" w:rsidRPr="00557B22" w:rsidRDefault="00F924A3" w:rsidP="00F924A3">
            <w:pPr>
              <w:spacing w:line="240" w:lineRule="auto"/>
              <w:rPr>
                <w:rFonts w:ascii="Arial" w:hAnsi="Arial" w:cs="Arial"/>
                <w:szCs w:val="24"/>
              </w:rPr>
            </w:pPr>
            <w:r w:rsidRPr="00557B22">
              <w:rPr>
                <w:rFonts w:ascii="Arial" w:hAnsi="Arial" w:cs="Arial"/>
                <w:bCs/>
                <w:szCs w:val="24"/>
              </w:rPr>
              <w:t>Houve abertura de processo administrativo?</w:t>
            </w:r>
            <w:r w:rsidRPr="00557B22">
              <w:rPr>
                <w:rStyle w:val="Refdenotadefim"/>
                <w:rFonts w:ascii="Arial" w:hAnsi="Arial" w:cs="Arial"/>
                <w:bCs/>
                <w:szCs w:val="24"/>
              </w:rPr>
              <w:endnoteReference w:id="17"/>
            </w:r>
          </w:p>
          <w:p w14:paraId="71E6D577" w14:textId="77777777" w:rsidR="00F924A3" w:rsidRPr="00557B22" w:rsidRDefault="00F924A3" w:rsidP="00F924A3">
            <w:pPr>
              <w:spacing w:line="240" w:lineRule="auto"/>
              <w:rPr>
                <w:rFonts w:ascii="Arial" w:hAnsi="Arial" w:cs="Arial"/>
                <w:szCs w:val="24"/>
              </w:rPr>
            </w:pPr>
          </w:p>
        </w:tc>
        <w:tc>
          <w:tcPr>
            <w:tcW w:w="3147" w:type="dxa"/>
          </w:tcPr>
          <w:p w14:paraId="3F983921"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4DD48D6A"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6E4200F5"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752BB4F5" w14:textId="77777777" w:rsidR="00F924A3" w:rsidRPr="00557B22" w:rsidRDefault="00F924A3" w:rsidP="00F924A3">
            <w:pPr>
              <w:spacing w:line="240" w:lineRule="auto"/>
              <w:rPr>
                <w:rFonts w:ascii="Arial" w:hAnsi="Arial" w:cs="Arial"/>
                <w:szCs w:val="24"/>
              </w:rPr>
            </w:pPr>
          </w:p>
        </w:tc>
      </w:tr>
      <w:tr w:rsidR="00F924A3" w:rsidRPr="00557B22" w14:paraId="03344F33" w14:textId="77777777" w:rsidTr="00F924A3">
        <w:tc>
          <w:tcPr>
            <w:tcW w:w="3681" w:type="dxa"/>
          </w:tcPr>
          <w:p w14:paraId="68B6FDB6"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 xml:space="preserve">Foram utilizados os modelos padronizados de instrumentos contratuais elaborados pela </w:t>
            </w:r>
            <w:r w:rsidRPr="00557B22">
              <w:rPr>
                <w:rFonts w:ascii="Arial" w:hAnsi="Arial" w:cs="Arial"/>
                <w:szCs w:val="24"/>
              </w:rPr>
              <w:lastRenderedPageBreak/>
              <w:t>Assessoria Jurídica e aprovados pela Procuradoria do Município, com eventuais alterações destacadas e justificadas, ou as contidas no catálogo eletrônico de padronização?</w:t>
            </w:r>
            <w:r w:rsidRPr="00557B22">
              <w:rPr>
                <w:rStyle w:val="Refdenotadefim"/>
                <w:rFonts w:ascii="Arial" w:hAnsi="Arial" w:cs="Arial"/>
                <w:szCs w:val="24"/>
              </w:rPr>
              <w:endnoteReference w:id="18"/>
            </w:r>
          </w:p>
        </w:tc>
        <w:tc>
          <w:tcPr>
            <w:tcW w:w="3147" w:type="dxa"/>
          </w:tcPr>
          <w:p w14:paraId="4F301B50"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lastRenderedPageBreak/>
              <w:t>Sim</w:t>
            </w:r>
          </w:p>
          <w:p w14:paraId="0394B0FF"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7A56CD72"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6F14920F" w14:textId="77777777" w:rsidR="00F924A3" w:rsidRPr="00557B22" w:rsidRDefault="00F924A3" w:rsidP="00F924A3">
            <w:pPr>
              <w:spacing w:line="240" w:lineRule="auto"/>
              <w:rPr>
                <w:rFonts w:ascii="Arial" w:hAnsi="Arial" w:cs="Arial"/>
                <w:szCs w:val="24"/>
              </w:rPr>
            </w:pPr>
          </w:p>
        </w:tc>
      </w:tr>
      <w:tr w:rsidR="00F924A3" w:rsidRPr="00557B22" w14:paraId="5009B819" w14:textId="77777777" w:rsidTr="00F924A3">
        <w:tc>
          <w:tcPr>
            <w:tcW w:w="3681" w:type="dxa"/>
          </w:tcPr>
          <w:p w14:paraId="08CF13D9"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Consta dos autos certificação acompanhada de comprovação de que o contratado preenche os requisitos de habilitação e de qualificação mínima necessários?</w:t>
            </w:r>
            <w:r w:rsidRPr="00557B22">
              <w:rPr>
                <w:rStyle w:val="Refdenotadefim"/>
                <w:rFonts w:ascii="Arial" w:hAnsi="Arial" w:cs="Arial"/>
                <w:szCs w:val="24"/>
              </w:rPr>
              <w:endnoteReference w:id="19"/>
            </w:r>
          </w:p>
        </w:tc>
        <w:tc>
          <w:tcPr>
            <w:tcW w:w="3147" w:type="dxa"/>
          </w:tcPr>
          <w:p w14:paraId="0B3927C8"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2AB7D3C1"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69434EDB"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56352643" w14:textId="77777777" w:rsidR="00F924A3" w:rsidRPr="00557B22" w:rsidRDefault="00F924A3" w:rsidP="00F924A3">
            <w:pPr>
              <w:spacing w:line="240" w:lineRule="auto"/>
              <w:rPr>
                <w:rFonts w:ascii="Arial" w:hAnsi="Arial" w:cs="Arial"/>
                <w:szCs w:val="24"/>
              </w:rPr>
            </w:pPr>
          </w:p>
        </w:tc>
      </w:tr>
      <w:tr w:rsidR="00F924A3" w:rsidRPr="00557B22" w14:paraId="12D831F2" w14:textId="77777777" w:rsidTr="00F924A3">
        <w:tc>
          <w:tcPr>
            <w:tcW w:w="3681" w:type="dxa"/>
          </w:tcPr>
          <w:p w14:paraId="1FE8762B"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Foi juntada aos autos consulta ao Cadastro Nacional de Empresas Inidôneas e Suspensas (</w:t>
            </w:r>
            <w:proofErr w:type="spellStart"/>
            <w:r w:rsidRPr="00557B22">
              <w:rPr>
                <w:rFonts w:ascii="Arial" w:hAnsi="Arial" w:cs="Arial"/>
                <w:szCs w:val="24"/>
              </w:rPr>
              <w:t>Ceis</w:t>
            </w:r>
            <w:proofErr w:type="spellEnd"/>
            <w:r w:rsidRPr="00557B22">
              <w:rPr>
                <w:rFonts w:ascii="Arial" w:hAnsi="Arial" w:cs="Arial"/>
                <w:szCs w:val="24"/>
              </w:rPr>
              <w:t>) e o Cadastro Nacional de Empresas Punidas (</w:t>
            </w:r>
            <w:proofErr w:type="spellStart"/>
            <w:r w:rsidRPr="00557B22">
              <w:rPr>
                <w:rFonts w:ascii="Arial" w:hAnsi="Arial" w:cs="Arial"/>
                <w:szCs w:val="24"/>
              </w:rPr>
              <w:t>Cnep</w:t>
            </w:r>
            <w:proofErr w:type="spellEnd"/>
            <w:r w:rsidRPr="00557B22">
              <w:rPr>
                <w:rFonts w:ascii="Arial" w:hAnsi="Arial" w:cs="Arial"/>
                <w:szCs w:val="24"/>
              </w:rPr>
              <w:t>)</w:t>
            </w:r>
          </w:p>
        </w:tc>
        <w:tc>
          <w:tcPr>
            <w:tcW w:w="3147" w:type="dxa"/>
          </w:tcPr>
          <w:p w14:paraId="340A165B"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02086685"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1751BE68"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36025734" w14:textId="77777777" w:rsidR="00F924A3" w:rsidRPr="00557B22" w:rsidRDefault="00F924A3" w:rsidP="00F924A3">
            <w:pPr>
              <w:spacing w:line="240" w:lineRule="auto"/>
              <w:rPr>
                <w:rFonts w:ascii="Arial" w:hAnsi="Arial" w:cs="Arial"/>
                <w:szCs w:val="24"/>
              </w:rPr>
            </w:pPr>
          </w:p>
        </w:tc>
      </w:tr>
      <w:tr w:rsidR="00F924A3" w:rsidRPr="00557B22" w14:paraId="5FF61516" w14:textId="77777777" w:rsidTr="00F924A3">
        <w:tc>
          <w:tcPr>
            <w:tcW w:w="3681" w:type="dxa"/>
          </w:tcPr>
          <w:p w14:paraId="0B00D268"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Houve a autorização da autoridade competente?</w:t>
            </w:r>
            <w:r w:rsidRPr="00557B22">
              <w:rPr>
                <w:rStyle w:val="Refdenotadefim"/>
                <w:rFonts w:ascii="Arial" w:hAnsi="Arial" w:cs="Arial"/>
                <w:szCs w:val="24"/>
              </w:rPr>
              <w:endnoteReference w:id="20"/>
            </w:r>
          </w:p>
        </w:tc>
        <w:tc>
          <w:tcPr>
            <w:tcW w:w="3147" w:type="dxa"/>
          </w:tcPr>
          <w:p w14:paraId="399489D1"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1277ECF2"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1DC9C779"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666" w:type="dxa"/>
          </w:tcPr>
          <w:p w14:paraId="60F63257" w14:textId="77777777" w:rsidR="00F924A3" w:rsidRPr="00557B22" w:rsidRDefault="00F924A3" w:rsidP="00F924A3">
            <w:pPr>
              <w:spacing w:line="240" w:lineRule="auto"/>
              <w:rPr>
                <w:rFonts w:ascii="Arial" w:hAnsi="Arial" w:cs="Arial"/>
                <w:szCs w:val="24"/>
              </w:rPr>
            </w:pPr>
          </w:p>
        </w:tc>
      </w:tr>
    </w:tbl>
    <w:p w14:paraId="7E93D2E4" w14:textId="77777777" w:rsidR="00F924A3" w:rsidRPr="00557B22" w:rsidRDefault="00F924A3" w:rsidP="00F924A3">
      <w:pPr>
        <w:spacing w:line="240" w:lineRule="auto"/>
        <w:rPr>
          <w:rFonts w:ascii="Arial" w:hAnsi="Arial" w:cs="Arial"/>
          <w:szCs w:val="24"/>
        </w:rPr>
      </w:pPr>
    </w:p>
    <w:p w14:paraId="080E763C" w14:textId="77777777" w:rsidR="00F924A3" w:rsidRPr="00557B22" w:rsidRDefault="00F924A3" w:rsidP="00F924A3">
      <w:pPr>
        <w:spacing w:line="240" w:lineRule="auto"/>
        <w:rPr>
          <w:rFonts w:ascii="Arial" w:hAnsi="Arial" w:cs="Arial"/>
          <w:szCs w:val="24"/>
        </w:rPr>
      </w:pPr>
    </w:p>
    <w:p w14:paraId="2DDA8396" w14:textId="77777777" w:rsidR="00F924A3" w:rsidRPr="00557B22" w:rsidRDefault="00F924A3" w:rsidP="00F924A3">
      <w:pPr>
        <w:spacing w:line="240" w:lineRule="auto"/>
        <w:rPr>
          <w:rFonts w:ascii="Arial" w:hAnsi="Arial" w:cs="Arial"/>
          <w:szCs w:val="24"/>
        </w:rPr>
      </w:pPr>
    </w:p>
    <w:p w14:paraId="32F6D647" w14:textId="77777777" w:rsidR="00F924A3" w:rsidRPr="00557B22" w:rsidRDefault="00F924A3" w:rsidP="00F924A3">
      <w:pPr>
        <w:spacing w:line="240" w:lineRule="auto"/>
        <w:rPr>
          <w:rFonts w:ascii="Arial" w:hAnsi="Arial" w:cs="Arial"/>
          <w:szCs w:val="24"/>
        </w:rPr>
      </w:pPr>
    </w:p>
    <w:p w14:paraId="428731E4" w14:textId="77777777" w:rsidR="00F924A3" w:rsidRPr="00557B22" w:rsidRDefault="00F924A3" w:rsidP="00F924A3">
      <w:pPr>
        <w:spacing w:line="240" w:lineRule="auto"/>
        <w:rPr>
          <w:rFonts w:ascii="Arial" w:hAnsi="Arial" w:cs="Arial"/>
          <w:szCs w:val="24"/>
        </w:rPr>
      </w:pPr>
    </w:p>
    <w:tbl>
      <w:tblPr>
        <w:tblStyle w:val="Tabelacomgrade"/>
        <w:tblW w:w="5000" w:type="pct"/>
        <w:tblLook w:val="04A0" w:firstRow="1" w:lastRow="0" w:firstColumn="1" w:lastColumn="0" w:noHBand="0" w:noVBand="1"/>
      </w:tblPr>
      <w:tblGrid>
        <w:gridCol w:w="4703"/>
        <w:gridCol w:w="1989"/>
        <w:gridCol w:w="1802"/>
      </w:tblGrid>
      <w:tr w:rsidR="00F924A3" w:rsidRPr="00557B22" w14:paraId="1E1BE6FD" w14:textId="77777777" w:rsidTr="0085015C">
        <w:tc>
          <w:tcPr>
            <w:tcW w:w="2768" w:type="pct"/>
            <w:shd w:val="clear" w:color="auto" w:fill="FFFF00"/>
          </w:tcPr>
          <w:p w14:paraId="5791D856" w14:textId="77777777" w:rsidR="00F924A3" w:rsidRPr="00557B22" w:rsidRDefault="00F924A3" w:rsidP="00F924A3">
            <w:pPr>
              <w:autoSpaceDE w:val="0"/>
              <w:autoSpaceDN w:val="0"/>
              <w:adjustRightInd w:val="0"/>
              <w:spacing w:line="240" w:lineRule="auto"/>
              <w:jc w:val="center"/>
              <w:rPr>
                <w:rFonts w:ascii="Arial" w:hAnsi="Arial" w:cs="Arial"/>
                <w:b/>
                <w:bCs/>
                <w:szCs w:val="24"/>
              </w:rPr>
            </w:pPr>
            <w:r w:rsidRPr="00557B22">
              <w:rPr>
                <w:rFonts w:ascii="Arial" w:hAnsi="Arial" w:cs="Arial"/>
                <w:b/>
                <w:szCs w:val="24"/>
              </w:rPr>
              <w:t xml:space="preserve">LISTA DE VERIFICAÇÃO 2A - </w:t>
            </w:r>
            <w:r w:rsidRPr="00557B22">
              <w:rPr>
                <w:rFonts w:ascii="Arial" w:hAnsi="Arial" w:cs="Arial"/>
                <w:b/>
                <w:bCs/>
                <w:szCs w:val="24"/>
              </w:rPr>
              <w:t>VERIFICAÇÃO ESPECÍFICA E EXCLUSIVA PARA CONTRATAÇÃO POR INEXIGIBILIDADE</w:t>
            </w:r>
          </w:p>
          <w:p w14:paraId="11253349" w14:textId="77777777" w:rsidR="00F924A3" w:rsidRPr="00557B22" w:rsidRDefault="00F924A3" w:rsidP="00F924A3">
            <w:pPr>
              <w:spacing w:line="240" w:lineRule="auto"/>
              <w:rPr>
                <w:rFonts w:ascii="Arial" w:hAnsi="Arial" w:cs="Arial"/>
                <w:szCs w:val="24"/>
              </w:rPr>
            </w:pPr>
          </w:p>
        </w:tc>
        <w:tc>
          <w:tcPr>
            <w:tcW w:w="1171" w:type="pct"/>
            <w:shd w:val="clear" w:color="auto" w:fill="FFFF00"/>
          </w:tcPr>
          <w:p w14:paraId="5B2D3B67" w14:textId="77777777" w:rsidR="00F924A3" w:rsidRPr="00557B22" w:rsidRDefault="00F924A3" w:rsidP="00F924A3">
            <w:pPr>
              <w:autoSpaceDE w:val="0"/>
              <w:autoSpaceDN w:val="0"/>
              <w:adjustRightInd w:val="0"/>
              <w:spacing w:line="240" w:lineRule="auto"/>
              <w:jc w:val="center"/>
              <w:rPr>
                <w:rFonts w:ascii="Arial" w:hAnsi="Arial" w:cs="Arial"/>
                <w:szCs w:val="24"/>
              </w:rPr>
            </w:pPr>
            <w:r w:rsidRPr="00557B22">
              <w:rPr>
                <w:rFonts w:ascii="Arial" w:hAnsi="Arial" w:cs="Arial"/>
                <w:szCs w:val="24"/>
              </w:rPr>
              <w:t>Atende plenamente a exigência?</w:t>
            </w:r>
          </w:p>
          <w:p w14:paraId="714CCDFC"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(sim, não, não se aplica)</w:t>
            </w:r>
          </w:p>
        </w:tc>
        <w:tc>
          <w:tcPr>
            <w:tcW w:w="1061" w:type="pct"/>
            <w:shd w:val="clear" w:color="auto" w:fill="FFFF00"/>
          </w:tcPr>
          <w:p w14:paraId="2A872825"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Indicação do local do processo em que foi atendida a exigência (folha)</w:t>
            </w:r>
          </w:p>
        </w:tc>
      </w:tr>
      <w:tr w:rsidR="00F924A3" w:rsidRPr="00557B22" w14:paraId="10F0A74E" w14:textId="77777777" w:rsidTr="0085015C">
        <w:tc>
          <w:tcPr>
            <w:tcW w:w="2768" w:type="pct"/>
          </w:tcPr>
          <w:p w14:paraId="2F793FB1"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Consta manifestação demonstrando a inviabilidade de competição?</w:t>
            </w:r>
            <w:r w:rsidRPr="00557B22">
              <w:rPr>
                <w:rStyle w:val="Refdenotadefim"/>
                <w:rFonts w:ascii="Arial" w:hAnsi="Arial" w:cs="Arial"/>
                <w:szCs w:val="24"/>
              </w:rPr>
              <w:endnoteReference w:id="21"/>
            </w:r>
            <w:r w:rsidRPr="00557B22">
              <w:rPr>
                <w:rStyle w:val="Refdenotadefim"/>
                <w:rFonts w:ascii="Arial" w:hAnsi="Arial" w:cs="Arial"/>
                <w:szCs w:val="24"/>
              </w:rPr>
              <w:t xml:space="preserve"> </w:t>
            </w:r>
          </w:p>
        </w:tc>
        <w:tc>
          <w:tcPr>
            <w:tcW w:w="1171" w:type="pct"/>
          </w:tcPr>
          <w:p w14:paraId="598D4397"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1B66CCFA"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51D2537C"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061" w:type="pct"/>
          </w:tcPr>
          <w:p w14:paraId="0CD98C86" w14:textId="77777777" w:rsidR="00F924A3" w:rsidRPr="00557B22" w:rsidRDefault="00F924A3" w:rsidP="00F924A3">
            <w:pPr>
              <w:spacing w:line="240" w:lineRule="auto"/>
              <w:rPr>
                <w:rFonts w:ascii="Arial" w:hAnsi="Arial" w:cs="Arial"/>
                <w:szCs w:val="24"/>
              </w:rPr>
            </w:pPr>
          </w:p>
        </w:tc>
      </w:tr>
      <w:tr w:rsidR="00F924A3" w:rsidRPr="00557B22" w14:paraId="362F66D8" w14:textId="77777777" w:rsidTr="0085015C">
        <w:tc>
          <w:tcPr>
            <w:tcW w:w="2768" w:type="pct"/>
          </w:tcPr>
          <w:p w14:paraId="7B4F1EC5"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Houve justificativa do preço com base no regulamento pertinente?</w:t>
            </w:r>
            <w:r w:rsidRPr="00557B22">
              <w:rPr>
                <w:rStyle w:val="Refdenotadefim"/>
                <w:rFonts w:ascii="Arial" w:hAnsi="Arial" w:cs="Arial"/>
                <w:szCs w:val="24"/>
              </w:rPr>
              <w:endnoteReference w:id="22"/>
            </w:r>
          </w:p>
        </w:tc>
        <w:tc>
          <w:tcPr>
            <w:tcW w:w="1171" w:type="pct"/>
          </w:tcPr>
          <w:p w14:paraId="255C57B1"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629CD8F9"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363CA0B9"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061" w:type="pct"/>
          </w:tcPr>
          <w:p w14:paraId="4EEEB1FF" w14:textId="77777777" w:rsidR="00F924A3" w:rsidRPr="00557B22" w:rsidRDefault="00F924A3" w:rsidP="00F924A3">
            <w:pPr>
              <w:spacing w:line="240" w:lineRule="auto"/>
              <w:rPr>
                <w:rFonts w:ascii="Arial" w:hAnsi="Arial" w:cs="Arial"/>
                <w:szCs w:val="24"/>
              </w:rPr>
            </w:pPr>
          </w:p>
        </w:tc>
      </w:tr>
      <w:tr w:rsidR="00F924A3" w:rsidRPr="00557B22" w14:paraId="53EA1C77" w14:textId="77777777" w:rsidTr="0085015C">
        <w:tc>
          <w:tcPr>
            <w:tcW w:w="2768" w:type="pct"/>
          </w:tcPr>
          <w:p w14:paraId="538932D3"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Tratando-se de contratação de fornecedor exclusivo com base no art. 74, I, da Lei 14133/21, consta documento idôneo capaz de comprovar a exclusividade?</w:t>
            </w:r>
            <w:r w:rsidRPr="00557B22">
              <w:rPr>
                <w:rStyle w:val="Refdenotadefim"/>
                <w:rFonts w:ascii="Arial" w:hAnsi="Arial" w:cs="Arial"/>
                <w:szCs w:val="24"/>
              </w:rPr>
              <w:endnoteReference w:id="23"/>
            </w:r>
          </w:p>
        </w:tc>
        <w:tc>
          <w:tcPr>
            <w:tcW w:w="1171" w:type="pct"/>
          </w:tcPr>
          <w:p w14:paraId="516FB7FF"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45F28854"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0464DE6E"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061" w:type="pct"/>
          </w:tcPr>
          <w:p w14:paraId="2CB5C242" w14:textId="77777777" w:rsidR="00F924A3" w:rsidRPr="00557B22" w:rsidRDefault="00F924A3" w:rsidP="00F924A3">
            <w:pPr>
              <w:spacing w:line="240" w:lineRule="auto"/>
              <w:rPr>
                <w:rFonts w:ascii="Arial" w:hAnsi="Arial" w:cs="Arial"/>
                <w:szCs w:val="24"/>
              </w:rPr>
            </w:pPr>
          </w:p>
        </w:tc>
      </w:tr>
      <w:tr w:rsidR="00F924A3" w:rsidRPr="00557B22" w14:paraId="3A0B5348" w14:textId="77777777" w:rsidTr="0085015C">
        <w:tc>
          <w:tcPr>
            <w:tcW w:w="2768" w:type="pct"/>
          </w:tcPr>
          <w:p w14:paraId="5752EDCD" w14:textId="77777777" w:rsidR="00F924A3" w:rsidRPr="00557B22" w:rsidRDefault="00F924A3" w:rsidP="00F924A3">
            <w:pPr>
              <w:spacing w:line="240" w:lineRule="auto"/>
              <w:rPr>
                <w:rFonts w:ascii="Arial" w:hAnsi="Arial" w:cs="Arial"/>
                <w:szCs w:val="24"/>
              </w:rPr>
            </w:pPr>
            <w:r w:rsidRPr="00557B22">
              <w:rPr>
                <w:rFonts w:ascii="Arial" w:hAnsi="Arial" w:cs="Arial"/>
                <w:szCs w:val="24"/>
              </w:rPr>
              <w:lastRenderedPageBreak/>
              <w:t>Tratando-se de contratação de fornecedor exclusivo com base no art. 74, I, da Lei 14133/21, foi observada a vedação de preferência por marca específica?</w:t>
            </w:r>
            <w:r w:rsidRPr="00557B22">
              <w:rPr>
                <w:rStyle w:val="Refdenotadefim"/>
                <w:rFonts w:ascii="Arial" w:hAnsi="Arial" w:cs="Arial"/>
                <w:szCs w:val="24"/>
              </w:rPr>
              <w:endnoteReference w:id="24"/>
            </w:r>
          </w:p>
        </w:tc>
        <w:tc>
          <w:tcPr>
            <w:tcW w:w="1171" w:type="pct"/>
          </w:tcPr>
          <w:p w14:paraId="2379B2E2"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0ED040AD"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664DE5A4"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061" w:type="pct"/>
          </w:tcPr>
          <w:p w14:paraId="556FB8A4" w14:textId="77777777" w:rsidR="00F924A3" w:rsidRPr="00557B22" w:rsidRDefault="00F924A3" w:rsidP="00F924A3">
            <w:pPr>
              <w:spacing w:line="240" w:lineRule="auto"/>
              <w:rPr>
                <w:rFonts w:ascii="Arial" w:hAnsi="Arial" w:cs="Arial"/>
                <w:szCs w:val="24"/>
              </w:rPr>
            </w:pPr>
          </w:p>
        </w:tc>
      </w:tr>
      <w:tr w:rsidR="00F924A3" w:rsidRPr="00557B22" w14:paraId="45E99C45" w14:textId="77777777" w:rsidTr="0085015C">
        <w:tc>
          <w:tcPr>
            <w:tcW w:w="2768" w:type="pct"/>
          </w:tcPr>
          <w:p w14:paraId="5F86B39E"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Tratando-se de contratação de profissional do setor artístico por meio de empresário exclusivo com base no art. 74, II, da Lei 14133/21, consta documento idôneo que comprove a exclusividade permanente e contínua da representação, no País ou em Estado específico, sem limitação a evento ou local específico?</w:t>
            </w:r>
            <w:r w:rsidRPr="00557B22">
              <w:rPr>
                <w:rStyle w:val="Refdenotadefim"/>
                <w:rFonts w:ascii="Arial" w:hAnsi="Arial" w:cs="Arial"/>
                <w:szCs w:val="24"/>
              </w:rPr>
              <w:endnoteReference w:id="25"/>
            </w:r>
          </w:p>
        </w:tc>
        <w:tc>
          <w:tcPr>
            <w:tcW w:w="1171" w:type="pct"/>
          </w:tcPr>
          <w:p w14:paraId="4DA592A8"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63F82433"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4191AB51"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061" w:type="pct"/>
          </w:tcPr>
          <w:p w14:paraId="0C6626C2" w14:textId="77777777" w:rsidR="00F924A3" w:rsidRPr="00557B22" w:rsidRDefault="00F924A3" w:rsidP="00F924A3">
            <w:pPr>
              <w:spacing w:line="240" w:lineRule="auto"/>
              <w:rPr>
                <w:rFonts w:ascii="Arial" w:hAnsi="Arial" w:cs="Arial"/>
                <w:szCs w:val="24"/>
              </w:rPr>
            </w:pPr>
          </w:p>
        </w:tc>
      </w:tr>
      <w:tr w:rsidR="00F924A3" w:rsidRPr="00557B22" w14:paraId="73A1CBF5" w14:textId="77777777" w:rsidTr="0085015C">
        <w:tc>
          <w:tcPr>
            <w:tcW w:w="2768" w:type="pct"/>
          </w:tcPr>
          <w:p w14:paraId="2E1CDAF5"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Tratando-se de serviço técnico especializado com base no art. 74, III, da Lei 14133/21, com observância da vedação de contratar serviços de publicidade e divulgação, consta cláusula vedando a subcontratação de empresas ou a atuação de profissionais distintos daqueles que tenham justificado a inexigibilidade?</w:t>
            </w:r>
            <w:r w:rsidRPr="00557B22">
              <w:rPr>
                <w:rStyle w:val="Refdenotadefim"/>
                <w:rFonts w:ascii="Arial" w:hAnsi="Arial" w:cs="Arial"/>
                <w:szCs w:val="24"/>
              </w:rPr>
              <w:endnoteReference w:id="26"/>
            </w:r>
          </w:p>
        </w:tc>
        <w:tc>
          <w:tcPr>
            <w:tcW w:w="1171" w:type="pct"/>
          </w:tcPr>
          <w:p w14:paraId="2408C551"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7F8685DF"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66CAA6DC"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061" w:type="pct"/>
          </w:tcPr>
          <w:p w14:paraId="077020AA" w14:textId="77777777" w:rsidR="00F924A3" w:rsidRPr="00557B22" w:rsidRDefault="00F924A3" w:rsidP="00F924A3">
            <w:pPr>
              <w:spacing w:line="240" w:lineRule="auto"/>
              <w:rPr>
                <w:rFonts w:ascii="Arial" w:hAnsi="Arial" w:cs="Arial"/>
                <w:szCs w:val="24"/>
              </w:rPr>
            </w:pPr>
          </w:p>
        </w:tc>
      </w:tr>
      <w:tr w:rsidR="00F924A3" w:rsidRPr="00557B22" w14:paraId="37CCE7D9" w14:textId="77777777" w:rsidTr="0085015C">
        <w:tc>
          <w:tcPr>
            <w:tcW w:w="2768" w:type="pct"/>
          </w:tcPr>
          <w:p w14:paraId="211A6AAB"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Tratando-se de aquisição ou locação de imóvel com base no art. 74, V, da Lei 14133/21, consta avaliação prévia do bem; certificação da inexistência de imóveis públicos vagos e disponíveis que atendam ao objeto; e justificativas que demonstrem a singularidade do imóvel a ser comprado ou locado pela Administração e que evidenciem vantagem para ela?</w:t>
            </w:r>
            <w:r w:rsidRPr="00557B22">
              <w:rPr>
                <w:rStyle w:val="Refdenotadefim"/>
                <w:rFonts w:ascii="Arial" w:hAnsi="Arial" w:cs="Arial"/>
                <w:szCs w:val="24"/>
              </w:rPr>
              <w:endnoteReference w:id="27"/>
            </w:r>
          </w:p>
        </w:tc>
        <w:tc>
          <w:tcPr>
            <w:tcW w:w="1171" w:type="pct"/>
          </w:tcPr>
          <w:p w14:paraId="0D7AF4EC"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4112AA32"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04181D4E"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061" w:type="pct"/>
          </w:tcPr>
          <w:p w14:paraId="2C28E459" w14:textId="77777777" w:rsidR="00F924A3" w:rsidRPr="00557B22" w:rsidRDefault="00F924A3" w:rsidP="00F924A3">
            <w:pPr>
              <w:spacing w:line="240" w:lineRule="auto"/>
              <w:rPr>
                <w:rFonts w:ascii="Arial" w:hAnsi="Arial" w:cs="Arial"/>
                <w:szCs w:val="24"/>
              </w:rPr>
            </w:pPr>
          </w:p>
        </w:tc>
      </w:tr>
    </w:tbl>
    <w:p w14:paraId="4AE74E8B" w14:textId="77777777" w:rsidR="00F924A3" w:rsidRPr="00557B22" w:rsidRDefault="00F924A3" w:rsidP="00F924A3">
      <w:pPr>
        <w:spacing w:line="240" w:lineRule="auto"/>
        <w:rPr>
          <w:rFonts w:ascii="Arial" w:hAnsi="Arial" w:cs="Arial"/>
          <w:szCs w:val="24"/>
        </w:rPr>
      </w:pPr>
    </w:p>
    <w:p w14:paraId="26BCF4C0" w14:textId="77777777" w:rsidR="00F924A3" w:rsidRPr="00557B22" w:rsidRDefault="00F924A3" w:rsidP="00F924A3">
      <w:pPr>
        <w:spacing w:line="240" w:lineRule="auto"/>
        <w:rPr>
          <w:rFonts w:ascii="Arial" w:hAnsi="Arial" w:cs="Arial"/>
          <w:szCs w:val="24"/>
        </w:rPr>
      </w:pPr>
    </w:p>
    <w:p w14:paraId="3A0643D1" w14:textId="77777777" w:rsidR="00F924A3" w:rsidRPr="00557B22" w:rsidRDefault="00F924A3" w:rsidP="00F924A3">
      <w:pPr>
        <w:spacing w:line="240" w:lineRule="auto"/>
        <w:rPr>
          <w:rFonts w:ascii="Arial" w:hAnsi="Arial" w:cs="Arial"/>
          <w:szCs w:val="24"/>
        </w:rPr>
      </w:pPr>
    </w:p>
    <w:tbl>
      <w:tblPr>
        <w:tblStyle w:val="Tabelacomgrade"/>
        <w:tblW w:w="5000" w:type="pct"/>
        <w:tblLook w:val="04A0" w:firstRow="1" w:lastRow="0" w:firstColumn="1" w:lastColumn="0" w:noHBand="0" w:noVBand="1"/>
      </w:tblPr>
      <w:tblGrid>
        <w:gridCol w:w="4672"/>
        <w:gridCol w:w="1977"/>
        <w:gridCol w:w="1845"/>
      </w:tblGrid>
      <w:tr w:rsidR="00F924A3" w:rsidRPr="00557B22" w14:paraId="500B9288" w14:textId="77777777" w:rsidTr="0085015C">
        <w:tc>
          <w:tcPr>
            <w:tcW w:w="2750" w:type="pct"/>
            <w:shd w:val="clear" w:color="auto" w:fill="FFFF00"/>
          </w:tcPr>
          <w:p w14:paraId="1D646924" w14:textId="77777777" w:rsidR="00F924A3" w:rsidRPr="00557B22" w:rsidRDefault="00F924A3" w:rsidP="00F924A3">
            <w:pPr>
              <w:autoSpaceDE w:val="0"/>
              <w:autoSpaceDN w:val="0"/>
              <w:adjustRightInd w:val="0"/>
              <w:spacing w:line="240" w:lineRule="auto"/>
              <w:jc w:val="center"/>
              <w:rPr>
                <w:rFonts w:ascii="Arial" w:hAnsi="Arial" w:cs="Arial"/>
                <w:b/>
                <w:bCs/>
                <w:szCs w:val="24"/>
              </w:rPr>
            </w:pPr>
            <w:r w:rsidRPr="00557B22">
              <w:rPr>
                <w:rFonts w:ascii="Arial" w:hAnsi="Arial" w:cs="Arial"/>
                <w:b/>
                <w:szCs w:val="24"/>
              </w:rPr>
              <w:t xml:space="preserve">LISTA DE VERIFICAÇÃO 2B – VERIFICAÇÃO </w:t>
            </w:r>
            <w:r w:rsidRPr="00557B22">
              <w:rPr>
                <w:rFonts w:ascii="Arial" w:hAnsi="Arial" w:cs="Arial"/>
                <w:b/>
                <w:bCs/>
                <w:szCs w:val="24"/>
              </w:rPr>
              <w:t>ESPECÍFICA E EXCLUSIVA PARA CONTRATAÇÃO POR DISPENSA</w:t>
            </w:r>
          </w:p>
          <w:p w14:paraId="3022571B" w14:textId="77777777" w:rsidR="00F924A3" w:rsidRPr="00557B22" w:rsidRDefault="00F924A3" w:rsidP="00F924A3">
            <w:pPr>
              <w:spacing w:line="240" w:lineRule="auto"/>
              <w:rPr>
                <w:rFonts w:ascii="Arial" w:hAnsi="Arial" w:cs="Arial"/>
                <w:szCs w:val="24"/>
              </w:rPr>
            </w:pPr>
          </w:p>
        </w:tc>
        <w:tc>
          <w:tcPr>
            <w:tcW w:w="1164" w:type="pct"/>
            <w:shd w:val="clear" w:color="auto" w:fill="FFFF00"/>
          </w:tcPr>
          <w:p w14:paraId="30747629" w14:textId="77777777" w:rsidR="00F924A3" w:rsidRPr="00557B22" w:rsidRDefault="00F924A3" w:rsidP="00F924A3">
            <w:pPr>
              <w:autoSpaceDE w:val="0"/>
              <w:autoSpaceDN w:val="0"/>
              <w:adjustRightInd w:val="0"/>
              <w:spacing w:line="240" w:lineRule="auto"/>
              <w:jc w:val="center"/>
              <w:rPr>
                <w:rFonts w:ascii="Arial" w:hAnsi="Arial" w:cs="Arial"/>
                <w:szCs w:val="24"/>
              </w:rPr>
            </w:pPr>
            <w:r w:rsidRPr="00557B22">
              <w:rPr>
                <w:rFonts w:ascii="Arial" w:hAnsi="Arial" w:cs="Arial"/>
                <w:szCs w:val="24"/>
              </w:rPr>
              <w:t>Atende plenamente a exigência?</w:t>
            </w:r>
          </w:p>
          <w:p w14:paraId="7EE5C414"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(sim, não, não se aplica)</w:t>
            </w:r>
          </w:p>
        </w:tc>
        <w:tc>
          <w:tcPr>
            <w:tcW w:w="1086" w:type="pct"/>
            <w:shd w:val="clear" w:color="auto" w:fill="FFFF00"/>
          </w:tcPr>
          <w:p w14:paraId="4FA03484"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Indicação do local do processo em que foi atendida a exigência (folha)</w:t>
            </w:r>
          </w:p>
        </w:tc>
      </w:tr>
      <w:tr w:rsidR="00F924A3" w:rsidRPr="00557B22" w14:paraId="5BE6A353" w14:textId="77777777" w:rsidTr="0085015C">
        <w:tc>
          <w:tcPr>
            <w:tcW w:w="2750" w:type="pct"/>
          </w:tcPr>
          <w:p w14:paraId="6701386E"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Consta manifestação justificando o enquadramento da contratação expressamente nas hipóteses do art. 75 da Lei 14133/21?</w:t>
            </w:r>
          </w:p>
        </w:tc>
        <w:tc>
          <w:tcPr>
            <w:tcW w:w="1164" w:type="pct"/>
          </w:tcPr>
          <w:p w14:paraId="34DEC9AD"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61EBB309"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2A403B29"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086" w:type="pct"/>
          </w:tcPr>
          <w:p w14:paraId="7D2A5408" w14:textId="77777777" w:rsidR="00F924A3" w:rsidRPr="00557B22" w:rsidRDefault="00F924A3" w:rsidP="00F924A3">
            <w:pPr>
              <w:spacing w:line="240" w:lineRule="auto"/>
              <w:rPr>
                <w:rFonts w:ascii="Arial" w:hAnsi="Arial" w:cs="Arial"/>
                <w:szCs w:val="24"/>
              </w:rPr>
            </w:pPr>
          </w:p>
        </w:tc>
      </w:tr>
      <w:tr w:rsidR="00F924A3" w:rsidRPr="00557B22" w14:paraId="66ADC41C" w14:textId="77777777" w:rsidTr="0085015C">
        <w:tc>
          <w:tcPr>
            <w:tcW w:w="2750" w:type="pct"/>
          </w:tcPr>
          <w:p w14:paraId="3A14A110" w14:textId="77777777" w:rsidR="00F924A3" w:rsidRPr="00557B22" w:rsidRDefault="00F924A3" w:rsidP="00F924A3">
            <w:pPr>
              <w:spacing w:line="240" w:lineRule="auto"/>
              <w:rPr>
                <w:rFonts w:ascii="Arial" w:hAnsi="Arial" w:cs="Arial"/>
                <w:szCs w:val="24"/>
              </w:rPr>
            </w:pPr>
            <w:r w:rsidRPr="00557B22">
              <w:rPr>
                <w:rFonts w:ascii="Arial" w:hAnsi="Arial" w:cs="Arial"/>
                <w:szCs w:val="24"/>
              </w:rPr>
              <w:lastRenderedPageBreak/>
              <w:t xml:space="preserve">Consta justificativa do preço baseada em pesquisa ou certificação de que a estimativa ocorrerá concomitantemente com a seleção da proposta mais vantajosa, tudo em conformidade com o </w:t>
            </w:r>
            <w:bookmarkStart w:id="1" w:name="_Hlk187144635"/>
            <w:r w:rsidRPr="00557B22">
              <w:rPr>
                <w:rFonts w:ascii="Arial" w:hAnsi="Arial" w:cs="Arial"/>
                <w:szCs w:val="24"/>
              </w:rPr>
              <w:t xml:space="preserve">Decreto Municipal ° 4.303, de 06 de janeiro de 2025 </w:t>
            </w:r>
            <w:bookmarkEnd w:id="1"/>
            <w:r w:rsidRPr="00557B22">
              <w:rPr>
                <w:rStyle w:val="Refdenotadefim"/>
                <w:rFonts w:ascii="Arial" w:hAnsi="Arial" w:cs="Arial"/>
                <w:szCs w:val="24"/>
              </w:rPr>
              <w:endnoteReference w:id="28"/>
            </w:r>
          </w:p>
        </w:tc>
        <w:tc>
          <w:tcPr>
            <w:tcW w:w="1164" w:type="pct"/>
          </w:tcPr>
          <w:p w14:paraId="4473AA98"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24646382"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3A4A4759"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086" w:type="pct"/>
          </w:tcPr>
          <w:p w14:paraId="4E9FE1FF" w14:textId="77777777" w:rsidR="00F924A3" w:rsidRPr="00557B22" w:rsidRDefault="00F924A3" w:rsidP="00F924A3">
            <w:pPr>
              <w:spacing w:line="240" w:lineRule="auto"/>
              <w:rPr>
                <w:rFonts w:ascii="Arial" w:hAnsi="Arial" w:cs="Arial"/>
                <w:szCs w:val="24"/>
              </w:rPr>
            </w:pPr>
          </w:p>
        </w:tc>
      </w:tr>
      <w:tr w:rsidR="00F924A3" w:rsidRPr="00557B22" w14:paraId="48FF65DA" w14:textId="77777777" w:rsidTr="0085015C">
        <w:tc>
          <w:tcPr>
            <w:tcW w:w="2750" w:type="pct"/>
          </w:tcPr>
          <w:p w14:paraId="33494329"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 xml:space="preserve">Tratando-se de situação em que não é possível estimar o valor do objeto na forma estabelecida nos §§ 1º, 2º e 3º do art. 23 da Lei 14133/21, o contratado comprova por algum meio idôneo que os preços estão em conformidade com os praticados em contratações semelhantes de objetos de mesma natureza, tais como notas fiscais emitidas para outros contratantes no período de até 1 (um) ano anterior à data da contratação pela Administração, tudo em conformidade com o Decreto Municipal ° 4.303, de 06 de janeiro de 2025 </w:t>
            </w:r>
            <w:r w:rsidRPr="00557B22">
              <w:rPr>
                <w:rStyle w:val="Refdenotadefim"/>
                <w:rFonts w:ascii="Arial" w:hAnsi="Arial" w:cs="Arial"/>
                <w:szCs w:val="24"/>
              </w:rPr>
              <w:endnoteReference w:id="29"/>
            </w:r>
          </w:p>
        </w:tc>
        <w:tc>
          <w:tcPr>
            <w:tcW w:w="1164" w:type="pct"/>
          </w:tcPr>
          <w:p w14:paraId="1CA23F55"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176465A4"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019BFC2E"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086" w:type="pct"/>
          </w:tcPr>
          <w:p w14:paraId="58261BA5" w14:textId="77777777" w:rsidR="00F924A3" w:rsidRPr="00557B22" w:rsidRDefault="00F924A3" w:rsidP="00F924A3">
            <w:pPr>
              <w:spacing w:line="240" w:lineRule="auto"/>
              <w:rPr>
                <w:rFonts w:ascii="Arial" w:hAnsi="Arial" w:cs="Arial"/>
                <w:szCs w:val="24"/>
              </w:rPr>
            </w:pPr>
          </w:p>
        </w:tc>
      </w:tr>
      <w:tr w:rsidR="00F924A3" w:rsidRPr="00557B22" w14:paraId="56EBDBA7" w14:textId="77777777" w:rsidTr="0085015C">
        <w:tc>
          <w:tcPr>
            <w:tcW w:w="2750" w:type="pct"/>
          </w:tcPr>
          <w:p w14:paraId="08F34A7E"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Tratando-se de dispensa fundada nos incisos I ou II do art. 75 da Lei 14.133/21, foi respeitado o limite de valor considerando o somatório do valor da contratação com o valor de outros objetos da mesma natureza contratados pela mesma unidade gestora no mesmo exercício financeiro?</w:t>
            </w:r>
            <w:r w:rsidRPr="00557B22">
              <w:rPr>
                <w:rStyle w:val="Refdenotadefim"/>
                <w:rFonts w:ascii="Arial" w:hAnsi="Arial" w:cs="Arial"/>
                <w:szCs w:val="24"/>
              </w:rPr>
              <w:endnoteReference w:id="30"/>
            </w:r>
          </w:p>
        </w:tc>
        <w:tc>
          <w:tcPr>
            <w:tcW w:w="1164" w:type="pct"/>
          </w:tcPr>
          <w:p w14:paraId="787D85A2"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027C8B18"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7EF0D947"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086" w:type="pct"/>
          </w:tcPr>
          <w:p w14:paraId="78CC7686" w14:textId="77777777" w:rsidR="00F924A3" w:rsidRPr="00557B22" w:rsidRDefault="00F924A3" w:rsidP="00F924A3">
            <w:pPr>
              <w:spacing w:line="240" w:lineRule="auto"/>
              <w:rPr>
                <w:rFonts w:ascii="Arial" w:hAnsi="Arial" w:cs="Arial"/>
                <w:szCs w:val="24"/>
                <w:highlight w:val="yellow"/>
              </w:rPr>
            </w:pPr>
          </w:p>
        </w:tc>
      </w:tr>
      <w:tr w:rsidR="00F924A3" w:rsidRPr="00557B22" w14:paraId="62E4F36A" w14:textId="77777777" w:rsidTr="0085015C">
        <w:tc>
          <w:tcPr>
            <w:tcW w:w="2750" w:type="pct"/>
          </w:tcPr>
          <w:p w14:paraId="315681F1" w14:textId="77777777" w:rsidR="00F924A3" w:rsidRPr="00557B22" w:rsidRDefault="00F924A3" w:rsidP="00F924A3">
            <w:pPr>
              <w:spacing w:line="240" w:lineRule="auto"/>
              <w:rPr>
                <w:rFonts w:ascii="Arial" w:hAnsi="Arial" w:cs="Arial"/>
                <w:szCs w:val="24"/>
              </w:rPr>
            </w:pPr>
            <w:r w:rsidRPr="00557B22">
              <w:rPr>
                <w:rFonts w:ascii="Arial" w:hAnsi="Arial" w:cs="Arial"/>
                <w:szCs w:val="24"/>
              </w:rPr>
              <w:t>Tratando-se de dispensa fundada nos incisos I ou II do art. 75 da Lei 14133/21, a autoridade declarou que a contratação será precedida de divulgação de aviso em sítio eletrônico oficial, pelo prazo mínimo de 3 (três) dias úteis, com atendimento do Decreto Municipal 125-A/2023 para busca da proposta mais vantajosa?</w:t>
            </w:r>
            <w:r w:rsidRPr="00557B22">
              <w:rPr>
                <w:rStyle w:val="Refdenotadefim"/>
                <w:rFonts w:ascii="Arial" w:hAnsi="Arial" w:cs="Arial"/>
                <w:szCs w:val="24"/>
              </w:rPr>
              <w:endnoteReference w:id="31"/>
            </w:r>
          </w:p>
        </w:tc>
        <w:tc>
          <w:tcPr>
            <w:tcW w:w="1164" w:type="pct"/>
          </w:tcPr>
          <w:p w14:paraId="5EC3C015"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Sim</w:t>
            </w:r>
          </w:p>
          <w:p w14:paraId="16ACD50D"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w:t>
            </w:r>
          </w:p>
          <w:p w14:paraId="7F760B04" w14:textId="77777777" w:rsidR="00F924A3" w:rsidRPr="00557B22" w:rsidRDefault="00F924A3" w:rsidP="00F924A3">
            <w:pPr>
              <w:pStyle w:val="PargrafodaLista"/>
              <w:numPr>
                <w:ilvl w:val="0"/>
                <w:numId w:val="22"/>
              </w:numPr>
              <w:spacing w:line="240" w:lineRule="auto"/>
              <w:ind w:left="357" w:hanging="357"/>
              <w:jc w:val="left"/>
              <w:rPr>
                <w:rFonts w:ascii="Arial" w:hAnsi="Arial" w:cs="Arial"/>
                <w:szCs w:val="24"/>
              </w:rPr>
            </w:pPr>
            <w:r w:rsidRPr="00557B22">
              <w:rPr>
                <w:rFonts w:ascii="Arial" w:hAnsi="Arial" w:cs="Arial"/>
                <w:szCs w:val="24"/>
              </w:rPr>
              <w:t>Não se aplica</w:t>
            </w:r>
          </w:p>
        </w:tc>
        <w:tc>
          <w:tcPr>
            <w:tcW w:w="1086" w:type="pct"/>
          </w:tcPr>
          <w:p w14:paraId="6E919A9A" w14:textId="77777777" w:rsidR="00F924A3" w:rsidRPr="00557B22" w:rsidRDefault="00F924A3" w:rsidP="00F924A3">
            <w:pPr>
              <w:spacing w:line="240" w:lineRule="auto"/>
              <w:rPr>
                <w:rFonts w:ascii="Arial" w:hAnsi="Arial" w:cs="Arial"/>
                <w:szCs w:val="24"/>
              </w:rPr>
            </w:pPr>
          </w:p>
        </w:tc>
      </w:tr>
    </w:tbl>
    <w:p w14:paraId="045B11E3" w14:textId="77777777" w:rsidR="00F924A3" w:rsidRPr="00557B22" w:rsidRDefault="00F924A3" w:rsidP="00F924A3">
      <w:pPr>
        <w:spacing w:line="240" w:lineRule="auto"/>
        <w:rPr>
          <w:rFonts w:ascii="Arial" w:hAnsi="Arial" w:cs="Arial"/>
          <w:szCs w:val="24"/>
        </w:rPr>
      </w:pPr>
    </w:p>
    <w:p w14:paraId="34C9E5EA" w14:textId="77777777" w:rsidR="00F924A3" w:rsidRPr="00557B22" w:rsidRDefault="00F924A3" w:rsidP="00F924A3">
      <w:pPr>
        <w:spacing w:line="240" w:lineRule="auto"/>
        <w:rPr>
          <w:rFonts w:ascii="Arial" w:hAnsi="Arial" w:cs="Arial"/>
          <w:b/>
          <w:szCs w:val="24"/>
        </w:rPr>
      </w:pPr>
    </w:p>
    <w:p w14:paraId="4086218B" w14:textId="77777777" w:rsidR="00F924A3" w:rsidRPr="00557B22" w:rsidRDefault="00F924A3" w:rsidP="00F924A3">
      <w:pPr>
        <w:spacing w:line="240" w:lineRule="auto"/>
        <w:rPr>
          <w:rFonts w:ascii="Arial" w:hAnsi="Arial" w:cs="Arial"/>
          <w:szCs w:val="24"/>
        </w:rPr>
      </w:pPr>
    </w:p>
    <w:sectPr w:rsidR="00F924A3" w:rsidRPr="00557B22" w:rsidSect="0078682A">
      <w:headerReference w:type="default" r:id="rId8"/>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2387E" w14:textId="77777777" w:rsidR="00120B77" w:rsidRDefault="00120B77" w:rsidP="00D93577">
      <w:pPr>
        <w:spacing w:line="240" w:lineRule="auto"/>
      </w:pPr>
      <w:r>
        <w:separator/>
      </w:r>
    </w:p>
  </w:endnote>
  <w:endnote w:type="continuationSeparator" w:id="0">
    <w:p w14:paraId="41004F48" w14:textId="77777777" w:rsidR="00120B77" w:rsidRDefault="00120B77" w:rsidP="00D93577">
      <w:pPr>
        <w:spacing w:line="240" w:lineRule="auto"/>
      </w:pPr>
      <w:r>
        <w:continuationSeparator/>
      </w:r>
    </w:p>
  </w:endnote>
  <w:endnote w:id="1">
    <w:p w14:paraId="427E0EF1" w14:textId="77777777" w:rsidR="00F924A3" w:rsidRPr="00F85406" w:rsidRDefault="00F924A3" w:rsidP="00F924A3">
      <w:pPr>
        <w:pStyle w:val="Textodenotadefim"/>
        <w:jc w:val="both"/>
        <w:rPr>
          <w:sz w:val="22"/>
          <w:szCs w:val="22"/>
        </w:rPr>
      </w:pPr>
      <w:r w:rsidRPr="00E24493">
        <w:rPr>
          <w:rStyle w:val="Refdenotadefim"/>
        </w:rPr>
        <w:endnoteRef/>
      </w:r>
      <w:r w:rsidRPr="00E24493">
        <w:t xml:space="preserve"> </w:t>
      </w:r>
      <w:r w:rsidRPr="00611297">
        <w:rPr>
          <w:sz w:val="22"/>
          <w:szCs w:val="22"/>
        </w:rPr>
        <w:t>ON AGU 69</w:t>
      </w:r>
      <w:r w:rsidRPr="00F85406">
        <w:rPr>
          <w:sz w:val="22"/>
          <w:szCs w:val="22"/>
        </w:rPr>
        <w:t>/2021: “Não é obrigatória manifestação jurídica nas contratações diretas de pequeno valor com fundamento no art. 75, I ou II, E § 3º da Lei nº 14.133, de 1º de abril de 2021, salvo se houver celebração de contrato administrativo e este não for padronizado pelo órgão de assessoramento jurídico, ou nas hipóteses em que o administrador tenha suscitado dúvida a respeito da legalidade da dispensa de licitação. Aplica-se o mesmo entendimento às contratações diretas fundadas no art. 74, da Lei nº 14.133, de 2021, desde que seus valores não ultrapassem os limites previstos nos incisos I e II do art. 75, da Lei nº 14.133, de 2021.</w:t>
      </w:r>
    </w:p>
  </w:endnote>
  <w:endnote w:id="2">
    <w:p w14:paraId="79101E52" w14:textId="77777777" w:rsidR="00F924A3" w:rsidRDefault="00F924A3" w:rsidP="00F924A3">
      <w:pPr>
        <w:pStyle w:val="Textodenotadefim"/>
      </w:pPr>
      <w:r>
        <w:rPr>
          <w:rStyle w:val="Refdenotadefim"/>
        </w:rPr>
        <w:endnoteRef/>
      </w:r>
      <w:r>
        <w:t xml:space="preserve"> </w:t>
      </w:r>
      <w:r w:rsidRPr="00A72EB2">
        <w:t>Art. 7º, §1º, da Lei 14133/21.</w:t>
      </w:r>
    </w:p>
  </w:endnote>
  <w:endnote w:id="3">
    <w:p w14:paraId="7A6829C5" w14:textId="77777777" w:rsidR="00F924A3" w:rsidRPr="00DA182F" w:rsidRDefault="00F924A3" w:rsidP="00F924A3">
      <w:pPr>
        <w:pStyle w:val="Textodenotadefim"/>
        <w:jc w:val="both"/>
        <w:rPr>
          <w:sz w:val="22"/>
          <w:szCs w:val="22"/>
        </w:rPr>
      </w:pPr>
      <w:r w:rsidRPr="00DA182F">
        <w:rPr>
          <w:rStyle w:val="Refdenotadefim"/>
          <w:sz w:val="22"/>
          <w:szCs w:val="22"/>
        </w:rPr>
        <w:endnoteRef/>
      </w:r>
      <w:r w:rsidRPr="00DA182F">
        <w:rPr>
          <w:sz w:val="22"/>
          <w:szCs w:val="22"/>
        </w:rPr>
        <w:t xml:space="preserve"> O DFD é documento obrigatório que deve constar em qualquer processo de contratação, conforme art. 12, VII, e art. 72, I, da Lei 14133/21.</w:t>
      </w:r>
    </w:p>
  </w:endnote>
  <w:endnote w:id="4">
    <w:p w14:paraId="09175FAF" w14:textId="77777777" w:rsidR="00F924A3" w:rsidRDefault="00F924A3" w:rsidP="00F924A3">
      <w:pPr>
        <w:pStyle w:val="Textodenotadefim"/>
      </w:pPr>
      <w:r>
        <w:rPr>
          <w:rStyle w:val="Refdenotadefim"/>
        </w:rPr>
        <w:endnoteRef/>
      </w:r>
      <w:r>
        <w:t xml:space="preserve"> </w:t>
      </w:r>
      <w:r w:rsidRPr="00A72EB2">
        <w:t>Destaque-se que, para as contratações da Lei nº 14133/21, aplica-se, quanto ao Plano de Contratações Anual. As contratações feitas por suprimento de fundos e pequenas compras e serviços de pronto pagamento do art. 95, §2º, todos da Lei nº 14133/21.</w:t>
      </w:r>
    </w:p>
  </w:endnote>
  <w:endnote w:id="5">
    <w:p w14:paraId="60BE6C74" w14:textId="77777777" w:rsidR="00F924A3" w:rsidRPr="00F85406" w:rsidRDefault="00F924A3" w:rsidP="00F924A3">
      <w:pPr>
        <w:pStyle w:val="Textodenotadefim"/>
        <w:jc w:val="both"/>
        <w:rPr>
          <w:sz w:val="22"/>
          <w:szCs w:val="22"/>
        </w:rPr>
      </w:pPr>
      <w:r w:rsidRPr="00F85406">
        <w:rPr>
          <w:rStyle w:val="Refdenotadefim"/>
          <w:sz w:val="22"/>
          <w:szCs w:val="22"/>
        </w:rPr>
        <w:endnoteRef/>
      </w:r>
      <w:r w:rsidRPr="00F85406">
        <w:rPr>
          <w:sz w:val="22"/>
          <w:szCs w:val="22"/>
        </w:rPr>
        <w:t xml:space="preserve"> Art. 18, §1º, art. 72, I, da Lei 14133/21</w:t>
      </w:r>
    </w:p>
  </w:endnote>
  <w:endnote w:id="6">
    <w:p w14:paraId="04537A9B" w14:textId="77777777" w:rsidR="00F924A3" w:rsidRPr="00F85406" w:rsidRDefault="00F924A3" w:rsidP="00F924A3">
      <w:pPr>
        <w:pStyle w:val="Textodenotadefim"/>
        <w:jc w:val="both"/>
        <w:rPr>
          <w:sz w:val="22"/>
          <w:szCs w:val="22"/>
        </w:rPr>
      </w:pPr>
      <w:r w:rsidRPr="00F85406">
        <w:rPr>
          <w:rStyle w:val="Refdenotadefim"/>
          <w:sz w:val="22"/>
          <w:szCs w:val="22"/>
        </w:rPr>
        <w:endnoteRef/>
      </w:r>
      <w:r w:rsidRPr="00F85406">
        <w:rPr>
          <w:sz w:val="22"/>
          <w:szCs w:val="22"/>
        </w:rPr>
        <w:t xml:space="preserve"> Art. 18, §§ 1º e 2º, da Lei 14133/21.</w:t>
      </w:r>
    </w:p>
    <w:p w14:paraId="11934555" w14:textId="77777777" w:rsidR="00F924A3" w:rsidRPr="00F85406" w:rsidRDefault="00F924A3" w:rsidP="00F924A3">
      <w:pPr>
        <w:pStyle w:val="Textodenotadefim"/>
        <w:jc w:val="both"/>
        <w:rPr>
          <w:sz w:val="22"/>
          <w:szCs w:val="22"/>
        </w:rPr>
      </w:pPr>
      <w:r w:rsidRPr="00F85406">
        <w:rPr>
          <w:sz w:val="22"/>
          <w:szCs w:val="22"/>
        </w:rPr>
        <w:t>Obs.: os incisos obrigatórios são:</w:t>
      </w:r>
    </w:p>
    <w:p w14:paraId="59D78A1F" w14:textId="77777777" w:rsidR="00F924A3" w:rsidRPr="00F85406" w:rsidRDefault="00F924A3" w:rsidP="00F924A3">
      <w:pPr>
        <w:pStyle w:val="Textodenotadefim"/>
        <w:jc w:val="both"/>
        <w:rPr>
          <w:sz w:val="22"/>
          <w:szCs w:val="22"/>
        </w:rPr>
      </w:pPr>
      <w:r w:rsidRPr="00F85406">
        <w:rPr>
          <w:sz w:val="22"/>
          <w:szCs w:val="22"/>
        </w:rPr>
        <w:t xml:space="preserve">“I - </w:t>
      </w:r>
      <w:r w:rsidRPr="00F85406">
        <w:rPr>
          <w:sz w:val="22"/>
          <w:szCs w:val="22"/>
        </w:rPr>
        <w:t>descrição da necessidade da contratação, considerado o problema a ser resolvido sob a perspectiva do interesse público;</w:t>
      </w:r>
    </w:p>
    <w:p w14:paraId="3CDAA29A" w14:textId="77777777" w:rsidR="00F924A3" w:rsidRPr="00F85406" w:rsidRDefault="00F924A3" w:rsidP="00F924A3">
      <w:pPr>
        <w:pStyle w:val="Textodenotadefim"/>
        <w:jc w:val="both"/>
        <w:rPr>
          <w:sz w:val="22"/>
          <w:szCs w:val="22"/>
        </w:rPr>
      </w:pPr>
      <w:r w:rsidRPr="00F85406">
        <w:rPr>
          <w:sz w:val="22"/>
          <w:szCs w:val="22"/>
        </w:rPr>
        <w:t>[...]</w:t>
      </w:r>
    </w:p>
    <w:p w14:paraId="2A9CB188" w14:textId="77777777" w:rsidR="00F924A3" w:rsidRPr="00F85406" w:rsidRDefault="00F924A3" w:rsidP="00F924A3">
      <w:pPr>
        <w:pStyle w:val="Textodenotadefim"/>
        <w:jc w:val="both"/>
        <w:rPr>
          <w:sz w:val="22"/>
          <w:szCs w:val="22"/>
        </w:rPr>
      </w:pPr>
      <w:r w:rsidRPr="00F85406">
        <w:rPr>
          <w:sz w:val="22"/>
          <w:szCs w:val="22"/>
        </w:rPr>
        <w:t>IV - estimativas das quantidades para a contratação, acompanhadas das memórias de cálculo e dos documentos que lhes dão suporte, que considerem interdependências com outras contratações, de modo a possibilitar economia de escala;</w:t>
      </w:r>
    </w:p>
    <w:p w14:paraId="5853821A" w14:textId="77777777" w:rsidR="00F924A3" w:rsidRPr="00F85406" w:rsidRDefault="00F924A3" w:rsidP="00F924A3">
      <w:pPr>
        <w:pStyle w:val="Textodenotadefim"/>
        <w:jc w:val="both"/>
        <w:rPr>
          <w:sz w:val="22"/>
          <w:szCs w:val="22"/>
        </w:rPr>
      </w:pPr>
      <w:r w:rsidRPr="00F85406">
        <w:rPr>
          <w:sz w:val="22"/>
          <w:szCs w:val="22"/>
        </w:rPr>
        <w:t>[...]</w:t>
      </w:r>
    </w:p>
    <w:p w14:paraId="16B2F52B" w14:textId="77777777" w:rsidR="00F924A3" w:rsidRPr="00F85406" w:rsidRDefault="00F924A3" w:rsidP="00F924A3">
      <w:pPr>
        <w:pStyle w:val="Textodenotadefim"/>
        <w:jc w:val="both"/>
        <w:rPr>
          <w:sz w:val="22"/>
          <w:szCs w:val="22"/>
        </w:rPr>
      </w:pPr>
      <w:r w:rsidRPr="00F85406">
        <w:rPr>
          <w:sz w:val="22"/>
          <w:szCs w:val="22"/>
        </w:rPr>
        <w:t xml:space="preserve"> 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6A741E4D" w14:textId="77777777" w:rsidR="00F924A3" w:rsidRPr="00F85406" w:rsidRDefault="00F924A3" w:rsidP="00F924A3">
      <w:pPr>
        <w:pStyle w:val="Textodenotadefim"/>
        <w:jc w:val="both"/>
        <w:rPr>
          <w:sz w:val="22"/>
          <w:szCs w:val="22"/>
        </w:rPr>
      </w:pPr>
      <w:r w:rsidRPr="00F85406">
        <w:rPr>
          <w:sz w:val="22"/>
          <w:szCs w:val="22"/>
        </w:rPr>
        <w:t>[...]</w:t>
      </w:r>
    </w:p>
    <w:p w14:paraId="03BB6C35" w14:textId="77777777" w:rsidR="00F924A3" w:rsidRPr="00F85406" w:rsidRDefault="00F924A3" w:rsidP="00F924A3">
      <w:pPr>
        <w:pStyle w:val="Textodenotadefim"/>
        <w:jc w:val="both"/>
        <w:rPr>
          <w:sz w:val="22"/>
          <w:szCs w:val="22"/>
        </w:rPr>
      </w:pPr>
      <w:r w:rsidRPr="00F85406">
        <w:rPr>
          <w:sz w:val="22"/>
          <w:szCs w:val="22"/>
        </w:rPr>
        <w:t>VIII - justificativas para o parcelamento ou não da contratação;</w:t>
      </w:r>
    </w:p>
    <w:p w14:paraId="4832E6E0" w14:textId="77777777" w:rsidR="00F924A3" w:rsidRPr="00F85406" w:rsidRDefault="00F924A3" w:rsidP="00F924A3">
      <w:pPr>
        <w:pStyle w:val="Textodenotadefim"/>
        <w:jc w:val="both"/>
        <w:rPr>
          <w:sz w:val="22"/>
          <w:szCs w:val="22"/>
        </w:rPr>
      </w:pPr>
      <w:r w:rsidRPr="00F85406">
        <w:rPr>
          <w:sz w:val="22"/>
          <w:szCs w:val="22"/>
        </w:rPr>
        <w:t>[...]</w:t>
      </w:r>
    </w:p>
    <w:p w14:paraId="63CFED00" w14:textId="77777777" w:rsidR="00F924A3" w:rsidRPr="00DA182F" w:rsidRDefault="00F924A3" w:rsidP="00F924A3">
      <w:pPr>
        <w:pStyle w:val="Textodenotadefim"/>
        <w:jc w:val="both"/>
        <w:rPr>
          <w:sz w:val="22"/>
          <w:szCs w:val="22"/>
        </w:rPr>
      </w:pPr>
      <w:r w:rsidRPr="00F85406">
        <w:rPr>
          <w:sz w:val="22"/>
          <w:szCs w:val="22"/>
        </w:rPr>
        <w:t>XIII - posicionamento co</w:t>
      </w:r>
      <w:r w:rsidRPr="00DA182F">
        <w:rPr>
          <w:sz w:val="22"/>
          <w:szCs w:val="22"/>
        </w:rPr>
        <w:t>nclusivo sobre a adequação da contratação para o atendimento da necessidade a que se destina.”</w:t>
      </w:r>
    </w:p>
  </w:endnote>
  <w:endnote w:id="7">
    <w:p w14:paraId="3AC3F9BC" w14:textId="77777777" w:rsidR="00F924A3" w:rsidRPr="00F85406" w:rsidRDefault="00F924A3" w:rsidP="00F924A3">
      <w:pPr>
        <w:pStyle w:val="Textodenotadefim"/>
        <w:jc w:val="both"/>
        <w:rPr>
          <w:sz w:val="22"/>
          <w:szCs w:val="22"/>
        </w:rPr>
      </w:pPr>
      <w:r w:rsidRPr="00F85406">
        <w:rPr>
          <w:rStyle w:val="Refdenotadefim"/>
          <w:sz w:val="22"/>
          <w:szCs w:val="22"/>
        </w:rPr>
        <w:endnoteRef/>
      </w:r>
      <w:r w:rsidRPr="00F85406">
        <w:rPr>
          <w:sz w:val="22"/>
          <w:szCs w:val="22"/>
        </w:rPr>
        <w:t xml:space="preserve"> Art. 18, §2º, da Lei 14133/21</w:t>
      </w:r>
    </w:p>
  </w:endnote>
  <w:endnote w:id="8">
    <w:p w14:paraId="0B5067E2" w14:textId="77777777" w:rsidR="00F924A3" w:rsidRPr="00F85406" w:rsidRDefault="00F924A3" w:rsidP="00F924A3">
      <w:pPr>
        <w:pStyle w:val="Textodenotadefim"/>
        <w:jc w:val="both"/>
        <w:rPr>
          <w:sz w:val="22"/>
          <w:szCs w:val="22"/>
        </w:rPr>
      </w:pPr>
      <w:r w:rsidRPr="00DA182F">
        <w:rPr>
          <w:rStyle w:val="Refdenotadefim"/>
          <w:sz w:val="22"/>
          <w:szCs w:val="22"/>
        </w:rPr>
        <w:endnoteRef/>
      </w:r>
      <w:r w:rsidRPr="00DA182F">
        <w:rPr>
          <w:sz w:val="22"/>
          <w:szCs w:val="22"/>
        </w:rPr>
        <w:t xml:space="preserve"> Art. 18, §3º, e art. 72, I, da Lei 14133/21. A dispensa dos Estudos Técnico Preliminares está condicionada à juntada a</w:t>
      </w:r>
      <w:r w:rsidRPr="00F85406">
        <w:rPr>
          <w:sz w:val="22"/>
          <w:szCs w:val="22"/>
        </w:rPr>
        <w:t>os autos de justificativa, demonstrando, por exemplo, que a elaboração do documento é incompatível com a urgência da contratação.</w:t>
      </w:r>
    </w:p>
  </w:endnote>
  <w:endnote w:id="9">
    <w:p w14:paraId="26AE00A0" w14:textId="77777777" w:rsidR="00F924A3" w:rsidRPr="00F85406" w:rsidRDefault="00F924A3" w:rsidP="00F924A3">
      <w:pPr>
        <w:pStyle w:val="Textodenotadefim"/>
        <w:jc w:val="both"/>
        <w:rPr>
          <w:sz w:val="22"/>
          <w:szCs w:val="22"/>
        </w:rPr>
      </w:pPr>
      <w:r w:rsidRPr="00F85406">
        <w:rPr>
          <w:rStyle w:val="Refdenotadefim"/>
          <w:sz w:val="22"/>
          <w:szCs w:val="22"/>
        </w:rPr>
        <w:endnoteRef/>
      </w:r>
      <w:r w:rsidRPr="00F85406">
        <w:rPr>
          <w:sz w:val="22"/>
          <w:szCs w:val="22"/>
        </w:rPr>
        <w:t xml:space="preserve"> Art. 72, I, da Lei 14133/21</w:t>
      </w:r>
    </w:p>
  </w:endnote>
  <w:endnote w:id="10">
    <w:p w14:paraId="7C5AC473" w14:textId="77777777" w:rsidR="00F924A3" w:rsidRPr="00F85406" w:rsidRDefault="00F924A3" w:rsidP="00F924A3">
      <w:pPr>
        <w:pStyle w:val="Textodenotadefim"/>
        <w:jc w:val="both"/>
        <w:rPr>
          <w:sz w:val="22"/>
          <w:szCs w:val="22"/>
        </w:rPr>
      </w:pPr>
      <w:r w:rsidRPr="00F85406">
        <w:rPr>
          <w:rStyle w:val="Refdenotadefim"/>
          <w:sz w:val="22"/>
          <w:szCs w:val="22"/>
        </w:rPr>
        <w:endnoteRef/>
      </w:r>
      <w:r w:rsidRPr="00F85406">
        <w:rPr>
          <w:sz w:val="22"/>
          <w:szCs w:val="22"/>
        </w:rPr>
        <w:t xml:space="preserve"> Art. 19, IV e § 2º, da Lei 14133/21; </w:t>
      </w:r>
      <w:r w:rsidRPr="00F85406">
        <w:rPr>
          <w:sz w:val="22"/>
          <w:szCs w:val="22"/>
        </w:rPr>
        <w:t>Enunciado nº 6 do Manual de Boas Práticas Consultivas</w:t>
      </w:r>
    </w:p>
  </w:endnote>
  <w:endnote w:id="11">
    <w:p w14:paraId="412F772C" w14:textId="77777777" w:rsidR="00F924A3" w:rsidRPr="00DA182F" w:rsidRDefault="00F924A3" w:rsidP="00F924A3">
      <w:pPr>
        <w:pStyle w:val="Textodenotadefim"/>
        <w:jc w:val="both"/>
        <w:rPr>
          <w:sz w:val="22"/>
          <w:szCs w:val="22"/>
        </w:rPr>
      </w:pPr>
      <w:r w:rsidRPr="00DA182F">
        <w:rPr>
          <w:rStyle w:val="Refdenotadefim"/>
          <w:sz w:val="22"/>
          <w:szCs w:val="22"/>
        </w:rPr>
        <w:endnoteRef/>
      </w:r>
      <w:r w:rsidRPr="00DA182F">
        <w:rPr>
          <w:sz w:val="22"/>
          <w:szCs w:val="22"/>
        </w:rPr>
        <w:t xml:space="preserve"> Art. 40, V, “a”, da Lei 14133/21</w:t>
      </w:r>
    </w:p>
  </w:endnote>
  <w:endnote w:id="12">
    <w:p w14:paraId="54FBB584" w14:textId="77777777" w:rsidR="00F924A3" w:rsidRPr="00DA182F" w:rsidRDefault="00F924A3" w:rsidP="00F924A3">
      <w:pPr>
        <w:pStyle w:val="Textodenotadefim"/>
        <w:jc w:val="both"/>
        <w:rPr>
          <w:sz w:val="22"/>
          <w:szCs w:val="22"/>
        </w:rPr>
      </w:pPr>
      <w:r w:rsidRPr="00DA182F">
        <w:rPr>
          <w:rStyle w:val="Refdenotadefim"/>
          <w:sz w:val="22"/>
          <w:szCs w:val="22"/>
        </w:rPr>
        <w:endnoteRef/>
      </w:r>
      <w:r w:rsidRPr="00DA182F">
        <w:rPr>
          <w:sz w:val="22"/>
          <w:szCs w:val="22"/>
        </w:rPr>
        <w:t xml:space="preserve"> Art. 19, §2º, e art. 40, §1º, da Lei 14133/21</w:t>
      </w:r>
    </w:p>
  </w:endnote>
  <w:endnote w:id="13">
    <w:p w14:paraId="576F5D52" w14:textId="77777777" w:rsidR="00F924A3" w:rsidRPr="00DA182F" w:rsidRDefault="00F924A3" w:rsidP="00F924A3">
      <w:pPr>
        <w:pStyle w:val="Textodenotadefim"/>
        <w:jc w:val="both"/>
        <w:rPr>
          <w:sz w:val="22"/>
          <w:szCs w:val="22"/>
        </w:rPr>
      </w:pPr>
      <w:r w:rsidRPr="00DA182F">
        <w:rPr>
          <w:rStyle w:val="Refdenotadefim"/>
          <w:sz w:val="22"/>
          <w:szCs w:val="22"/>
        </w:rPr>
        <w:endnoteRef/>
      </w:r>
      <w:r w:rsidRPr="00DA182F">
        <w:rPr>
          <w:sz w:val="22"/>
          <w:szCs w:val="22"/>
        </w:rPr>
        <w:t xml:space="preserve"> Art. 41, I, da Lei 14133/21</w:t>
      </w:r>
    </w:p>
  </w:endnote>
  <w:endnote w:id="14">
    <w:p w14:paraId="665C00DB" w14:textId="77777777" w:rsidR="00F924A3" w:rsidRPr="00DA182F" w:rsidRDefault="00F924A3" w:rsidP="00F924A3">
      <w:pPr>
        <w:pStyle w:val="Textodenotadefim"/>
        <w:jc w:val="both"/>
        <w:rPr>
          <w:sz w:val="22"/>
          <w:szCs w:val="22"/>
        </w:rPr>
      </w:pPr>
      <w:r w:rsidRPr="00DA182F">
        <w:rPr>
          <w:rStyle w:val="Refdenotadefim"/>
          <w:sz w:val="22"/>
          <w:szCs w:val="22"/>
        </w:rPr>
        <w:endnoteRef/>
      </w:r>
      <w:r w:rsidRPr="00DA182F">
        <w:rPr>
          <w:sz w:val="22"/>
          <w:szCs w:val="22"/>
        </w:rPr>
        <w:t xml:space="preserve"> Art. 41, III, da Lei 14133/21</w:t>
      </w:r>
    </w:p>
  </w:endnote>
  <w:endnote w:id="15">
    <w:p w14:paraId="7299CB3D" w14:textId="77777777" w:rsidR="00F924A3" w:rsidRPr="00611297" w:rsidRDefault="00F924A3" w:rsidP="00F924A3">
      <w:pPr>
        <w:pStyle w:val="Textodenotadefim"/>
        <w:jc w:val="both"/>
        <w:rPr>
          <w:sz w:val="22"/>
          <w:szCs w:val="22"/>
        </w:rPr>
      </w:pPr>
      <w:r w:rsidRPr="00DA182F">
        <w:rPr>
          <w:rStyle w:val="Refdenotadefim"/>
          <w:sz w:val="22"/>
          <w:szCs w:val="22"/>
        </w:rPr>
        <w:endnoteRef/>
      </w:r>
      <w:r w:rsidRPr="00DA182F">
        <w:rPr>
          <w:sz w:val="22"/>
          <w:szCs w:val="22"/>
        </w:rPr>
        <w:t xml:space="preserve"> Art. 49 da Lei 14133/21</w:t>
      </w:r>
    </w:p>
  </w:endnote>
  <w:endnote w:id="16">
    <w:p w14:paraId="1116E2C4" w14:textId="77777777" w:rsidR="00F924A3" w:rsidRPr="00F85406" w:rsidRDefault="00F924A3" w:rsidP="00F924A3">
      <w:pPr>
        <w:pStyle w:val="Textodenotadefim"/>
        <w:jc w:val="both"/>
        <w:rPr>
          <w:sz w:val="22"/>
          <w:szCs w:val="22"/>
        </w:rPr>
      </w:pPr>
      <w:r w:rsidRPr="00F85406">
        <w:rPr>
          <w:rStyle w:val="Refdenotadefim"/>
          <w:sz w:val="22"/>
          <w:szCs w:val="22"/>
        </w:rPr>
        <w:endnoteRef/>
      </w:r>
      <w:r>
        <w:rPr>
          <w:sz w:val="22"/>
          <w:szCs w:val="22"/>
        </w:rPr>
        <w:t xml:space="preserve"> Art. 72, IV, da Lei 14133/21</w:t>
      </w:r>
    </w:p>
  </w:endnote>
  <w:endnote w:id="17">
    <w:p w14:paraId="36063991" w14:textId="77777777" w:rsidR="00F924A3" w:rsidRPr="00F85406" w:rsidRDefault="00F924A3" w:rsidP="00F924A3">
      <w:pPr>
        <w:pStyle w:val="Textodenotadefim"/>
        <w:jc w:val="both"/>
        <w:rPr>
          <w:sz w:val="22"/>
          <w:szCs w:val="22"/>
        </w:rPr>
      </w:pPr>
      <w:r w:rsidRPr="00F85406">
        <w:rPr>
          <w:rStyle w:val="Refdenotadefim"/>
          <w:sz w:val="22"/>
          <w:szCs w:val="22"/>
        </w:rPr>
        <w:endnoteRef/>
      </w:r>
      <w:r w:rsidRPr="00F85406">
        <w:rPr>
          <w:sz w:val="22"/>
          <w:szCs w:val="22"/>
        </w:rPr>
        <w:t xml:space="preserve"> Obs.: Dispõe a ON-AGU 2/2009: “os instrumentos dos contratos, convênios e demais ajustes, bem como os respectivos aditivos, devem integrar um único processo administrativo, devidamente autuado em sequência cronológica, numerado, rubricado, contendo cada volume os respectivos termos de abertura e encerramento.” </w:t>
      </w:r>
    </w:p>
  </w:endnote>
  <w:endnote w:id="18">
    <w:p w14:paraId="27DB4AA4" w14:textId="77777777" w:rsidR="00F924A3" w:rsidRPr="00F85406" w:rsidRDefault="00F924A3" w:rsidP="00F924A3">
      <w:pPr>
        <w:pStyle w:val="Textodenotadefim"/>
        <w:jc w:val="both"/>
        <w:rPr>
          <w:sz w:val="22"/>
          <w:szCs w:val="22"/>
        </w:rPr>
      </w:pPr>
      <w:r w:rsidRPr="00F85406">
        <w:rPr>
          <w:rStyle w:val="Refdenotadefim"/>
          <w:sz w:val="22"/>
          <w:szCs w:val="22"/>
        </w:rPr>
        <w:endnoteRef/>
      </w:r>
      <w:r w:rsidRPr="00F85406">
        <w:rPr>
          <w:sz w:val="22"/>
          <w:szCs w:val="22"/>
        </w:rPr>
        <w:t xml:space="preserve"> Art. 19, IV e § 2º, da Lei 14133/21; </w:t>
      </w:r>
      <w:r w:rsidRPr="00F85406">
        <w:rPr>
          <w:sz w:val="22"/>
          <w:szCs w:val="22"/>
        </w:rPr>
        <w:t>Enunciado nº 6 do Manual de Boas Práticas Consultivas</w:t>
      </w:r>
    </w:p>
  </w:endnote>
  <w:endnote w:id="19">
    <w:p w14:paraId="22CB3CB0" w14:textId="77777777" w:rsidR="00F924A3" w:rsidRPr="00DA182F" w:rsidRDefault="00F924A3" w:rsidP="00F924A3">
      <w:pPr>
        <w:pStyle w:val="Textodenotadefim"/>
        <w:jc w:val="both"/>
        <w:rPr>
          <w:sz w:val="22"/>
          <w:szCs w:val="22"/>
        </w:rPr>
      </w:pPr>
      <w:r w:rsidRPr="00DA182F">
        <w:rPr>
          <w:rStyle w:val="Refdenotadefim"/>
          <w:sz w:val="22"/>
          <w:szCs w:val="22"/>
        </w:rPr>
        <w:endnoteRef/>
      </w:r>
      <w:r w:rsidRPr="00DA182F">
        <w:rPr>
          <w:sz w:val="22"/>
          <w:szCs w:val="22"/>
        </w:rPr>
        <w:t xml:space="preserve"> Art. 72, V, da Lei 14133/21.</w:t>
      </w:r>
    </w:p>
    <w:p w14:paraId="69E3EDDF" w14:textId="77777777" w:rsidR="00F924A3" w:rsidRPr="00DA182F" w:rsidRDefault="00F924A3" w:rsidP="00F924A3">
      <w:pPr>
        <w:pStyle w:val="Textodenotadefim"/>
        <w:jc w:val="both"/>
        <w:rPr>
          <w:sz w:val="22"/>
          <w:szCs w:val="22"/>
        </w:rPr>
      </w:pPr>
      <w:r w:rsidRPr="00DA182F">
        <w:rPr>
          <w:sz w:val="22"/>
          <w:szCs w:val="22"/>
        </w:rPr>
        <w:t>Obs. 1: Segundo o §4º do art. 91 da Lei 14133/21, é essencial que sejam atendidos os seguintes requisitos: “Art. 91 (...) § 4º Antes de formalizar ou prorrogar o prazo de vigência do contrato, a Administração deverá verificar a regularidade fiscal do contratado, consultar o Cadastro Nacional de Empresas Inidôneas e Suspensas (</w:t>
      </w:r>
      <w:r w:rsidRPr="00DA182F">
        <w:rPr>
          <w:sz w:val="22"/>
          <w:szCs w:val="22"/>
        </w:rPr>
        <w:t>Ceis) e o Cadastro Nacional de Empresas Punidas (Cnep), emitir as certidões negativas de inidoneidade, de impedimento e de débitos trabalhistas e juntá-las ao respectivo processo.” A regularidade fiscal federal; a regularidade perante a Seguridade Social; a regularidade com o Fundo de Garantia por Tempo de Serviço; a regularidade trabalhista; a declaração de cumprimento do disposto no inciso XXXIII do art. 7º da Constituição Federal; e a ausência de penalidade que vede a contratação com o órgão, podem ser verificadas mediante consulta nos seguintes endereços, sem prejuízo de outras consultas julgadas relevantes:</w:t>
      </w:r>
    </w:p>
    <w:p w14:paraId="68297E38" w14:textId="77777777" w:rsidR="00F924A3" w:rsidRPr="00DA182F" w:rsidRDefault="00F924A3" w:rsidP="00F924A3">
      <w:pPr>
        <w:pStyle w:val="Textodenotadefim"/>
        <w:jc w:val="both"/>
        <w:rPr>
          <w:sz w:val="22"/>
          <w:szCs w:val="22"/>
        </w:rPr>
      </w:pPr>
      <w:r w:rsidRPr="00DA182F">
        <w:rPr>
          <w:sz w:val="22"/>
          <w:szCs w:val="22"/>
        </w:rPr>
        <w:t xml:space="preserve">a) SICAF;  </w:t>
      </w:r>
    </w:p>
    <w:p w14:paraId="1ADC0E00" w14:textId="77777777" w:rsidR="00F924A3" w:rsidRPr="00DA182F" w:rsidRDefault="00F924A3" w:rsidP="00F924A3">
      <w:pPr>
        <w:pStyle w:val="Textodenotadefim"/>
        <w:jc w:val="both"/>
        <w:rPr>
          <w:sz w:val="22"/>
          <w:szCs w:val="22"/>
        </w:rPr>
      </w:pPr>
      <w:r w:rsidRPr="00DA182F">
        <w:rPr>
          <w:sz w:val="22"/>
          <w:szCs w:val="22"/>
        </w:rPr>
        <w:t xml:space="preserve">b) Cadastro Nacional de Empresas Inidôneas e Suspensas - CEIS, mantido pela Controladoria-Geral da União (www.portaldatransparencia.gov.br/ceis);  </w:t>
      </w:r>
    </w:p>
    <w:p w14:paraId="0711DFCF" w14:textId="77777777" w:rsidR="00F924A3" w:rsidRPr="00DA182F" w:rsidRDefault="00F924A3" w:rsidP="00F924A3">
      <w:pPr>
        <w:pStyle w:val="Textodenotadefim"/>
        <w:jc w:val="both"/>
        <w:rPr>
          <w:sz w:val="22"/>
          <w:szCs w:val="22"/>
        </w:rPr>
      </w:pPr>
      <w:r w:rsidRPr="00DA182F">
        <w:rPr>
          <w:sz w:val="22"/>
          <w:szCs w:val="22"/>
        </w:rPr>
        <w:t xml:space="preserve">c) Cadastro Nacional de Empresas Punidas (CNEP) (art. 91, §4º, da Lei 14133/21). </w:t>
      </w:r>
    </w:p>
  </w:endnote>
  <w:endnote w:id="20">
    <w:p w14:paraId="53C3B874" w14:textId="77777777" w:rsidR="00F924A3" w:rsidRPr="00DA182F" w:rsidRDefault="00F924A3" w:rsidP="00F924A3">
      <w:pPr>
        <w:pStyle w:val="Textodenotadefim"/>
        <w:jc w:val="both"/>
        <w:rPr>
          <w:sz w:val="22"/>
          <w:szCs w:val="22"/>
        </w:rPr>
      </w:pPr>
      <w:r w:rsidRPr="00DA182F">
        <w:rPr>
          <w:rStyle w:val="Refdenotadefim"/>
          <w:sz w:val="22"/>
          <w:szCs w:val="22"/>
        </w:rPr>
        <w:endnoteRef/>
      </w:r>
      <w:r w:rsidRPr="00DA182F">
        <w:rPr>
          <w:sz w:val="22"/>
          <w:szCs w:val="22"/>
        </w:rPr>
        <w:t xml:space="preserve"> Art. 72, VIII, da Lei 14133/21</w:t>
      </w:r>
    </w:p>
  </w:endnote>
  <w:endnote w:id="21">
    <w:p w14:paraId="16881315" w14:textId="77777777" w:rsidR="00F924A3" w:rsidRPr="00DA182F" w:rsidRDefault="00F924A3" w:rsidP="00F924A3">
      <w:pPr>
        <w:pStyle w:val="Textodenotadefim"/>
        <w:jc w:val="both"/>
        <w:rPr>
          <w:sz w:val="22"/>
          <w:szCs w:val="22"/>
        </w:rPr>
      </w:pPr>
      <w:r w:rsidRPr="00DA182F">
        <w:rPr>
          <w:rStyle w:val="Refdenotadefim"/>
          <w:sz w:val="22"/>
          <w:szCs w:val="22"/>
        </w:rPr>
        <w:endnoteRef/>
      </w:r>
      <w:r w:rsidRPr="00DA182F">
        <w:rPr>
          <w:sz w:val="22"/>
          <w:szCs w:val="22"/>
        </w:rPr>
        <w:t xml:space="preserve"> Art. 74 da Lei 14133/21</w:t>
      </w:r>
    </w:p>
  </w:endnote>
  <w:endnote w:id="22">
    <w:p w14:paraId="7D50D767" w14:textId="77777777" w:rsidR="00F924A3" w:rsidRPr="00DA182F" w:rsidRDefault="00F924A3" w:rsidP="00F924A3">
      <w:pPr>
        <w:pStyle w:val="Textodenotadefim"/>
        <w:jc w:val="both"/>
        <w:rPr>
          <w:sz w:val="22"/>
          <w:szCs w:val="22"/>
        </w:rPr>
      </w:pPr>
      <w:r w:rsidRPr="00DA182F">
        <w:rPr>
          <w:rStyle w:val="Refdenotadefim"/>
          <w:sz w:val="22"/>
          <w:szCs w:val="22"/>
        </w:rPr>
        <w:endnoteRef/>
      </w:r>
      <w:r w:rsidRPr="00DA182F">
        <w:rPr>
          <w:sz w:val="22"/>
          <w:szCs w:val="22"/>
        </w:rPr>
        <w:t xml:space="preserve"> Art. 72, II e VII, e art. 23, §§1º, 2º e 3º da Lei 14133/21</w:t>
      </w:r>
    </w:p>
  </w:endnote>
  <w:endnote w:id="23">
    <w:p w14:paraId="21649543" w14:textId="77777777" w:rsidR="00F924A3" w:rsidRPr="00DA182F" w:rsidRDefault="00F924A3" w:rsidP="00F924A3">
      <w:pPr>
        <w:pStyle w:val="Textodenotadefim"/>
        <w:jc w:val="both"/>
        <w:rPr>
          <w:sz w:val="22"/>
          <w:szCs w:val="22"/>
        </w:rPr>
      </w:pPr>
      <w:r w:rsidRPr="00DA182F">
        <w:rPr>
          <w:rStyle w:val="Refdenotadefim"/>
          <w:sz w:val="22"/>
          <w:szCs w:val="22"/>
        </w:rPr>
        <w:endnoteRef/>
      </w:r>
      <w:r w:rsidRPr="00DA182F">
        <w:rPr>
          <w:sz w:val="22"/>
          <w:szCs w:val="22"/>
        </w:rPr>
        <w:t xml:space="preserve"> Art. 74, §1º, da Lei 14133/21</w:t>
      </w:r>
    </w:p>
  </w:endnote>
  <w:endnote w:id="24">
    <w:p w14:paraId="2ABEF525" w14:textId="77777777" w:rsidR="00F924A3" w:rsidRPr="00DA182F" w:rsidRDefault="00F924A3" w:rsidP="00F924A3">
      <w:pPr>
        <w:pStyle w:val="Textodenotadefim"/>
        <w:jc w:val="both"/>
        <w:rPr>
          <w:sz w:val="22"/>
          <w:szCs w:val="22"/>
        </w:rPr>
      </w:pPr>
      <w:r w:rsidRPr="00DA182F">
        <w:rPr>
          <w:rStyle w:val="Refdenotadefim"/>
          <w:sz w:val="22"/>
          <w:szCs w:val="22"/>
        </w:rPr>
        <w:endnoteRef/>
      </w:r>
      <w:r w:rsidRPr="00DA182F">
        <w:rPr>
          <w:sz w:val="22"/>
          <w:szCs w:val="22"/>
        </w:rPr>
        <w:t xml:space="preserve"> Art. 74, §1º, da Lei 14133/21</w:t>
      </w:r>
    </w:p>
  </w:endnote>
  <w:endnote w:id="25">
    <w:p w14:paraId="7ACF630E" w14:textId="77777777" w:rsidR="00F924A3" w:rsidRPr="00DA182F" w:rsidRDefault="00F924A3" w:rsidP="00F924A3">
      <w:pPr>
        <w:pStyle w:val="Textodenotadefim"/>
        <w:jc w:val="both"/>
        <w:rPr>
          <w:sz w:val="22"/>
          <w:szCs w:val="22"/>
        </w:rPr>
      </w:pPr>
      <w:r w:rsidRPr="00DA182F">
        <w:rPr>
          <w:rStyle w:val="Refdenotadefim"/>
          <w:sz w:val="22"/>
          <w:szCs w:val="22"/>
        </w:rPr>
        <w:endnoteRef/>
      </w:r>
      <w:r w:rsidRPr="00DA182F">
        <w:rPr>
          <w:sz w:val="22"/>
          <w:szCs w:val="22"/>
        </w:rPr>
        <w:t xml:space="preserve"> Art. 74, §2º, da Lei 14133/21</w:t>
      </w:r>
    </w:p>
  </w:endnote>
  <w:endnote w:id="26">
    <w:p w14:paraId="01180F65" w14:textId="77777777" w:rsidR="00F924A3" w:rsidRPr="00DA182F" w:rsidRDefault="00F924A3" w:rsidP="00F924A3">
      <w:pPr>
        <w:pStyle w:val="Textodenotadefim"/>
        <w:jc w:val="both"/>
        <w:rPr>
          <w:sz w:val="22"/>
          <w:szCs w:val="22"/>
        </w:rPr>
      </w:pPr>
      <w:r w:rsidRPr="00DA182F">
        <w:rPr>
          <w:rStyle w:val="Refdenotadefim"/>
          <w:sz w:val="22"/>
          <w:szCs w:val="22"/>
        </w:rPr>
        <w:endnoteRef/>
      </w:r>
      <w:r w:rsidRPr="00DA182F">
        <w:rPr>
          <w:sz w:val="22"/>
          <w:szCs w:val="22"/>
        </w:rPr>
        <w:t xml:space="preserve"> Art. 74, §3º, da Lei 14133/21</w:t>
      </w:r>
    </w:p>
  </w:endnote>
  <w:endnote w:id="27">
    <w:p w14:paraId="13133A2F" w14:textId="77777777" w:rsidR="00F924A3" w:rsidRPr="00DA182F" w:rsidRDefault="00F924A3" w:rsidP="00F924A3">
      <w:pPr>
        <w:pStyle w:val="Textodenotadefim"/>
        <w:jc w:val="both"/>
        <w:rPr>
          <w:sz w:val="22"/>
          <w:szCs w:val="22"/>
        </w:rPr>
      </w:pPr>
      <w:r w:rsidRPr="00DA182F">
        <w:rPr>
          <w:rStyle w:val="Refdenotadefim"/>
          <w:sz w:val="22"/>
          <w:szCs w:val="22"/>
        </w:rPr>
        <w:endnoteRef/>
      </w:r>
      <w:r w:rsidRPr="00DA182F">
        <w:rPr>
          <w:sz w:val="22"/>
          <w:szCs w:val="22"/>
        </w:rPr>
        <w:t xml:space="preserve"> Art. 74, §5º, da Lei 14133/21</w:t>
      </w:r>
    </w:p>
  </w:endnote>
  <w:endnote w:id="28">
    <w:p w14:paraId="63ABE228" w14:textId="77777777" w:rsidR="00F924A3" w:rsidRPr="00DA182F" w:rsidRDefault="00F924A3" w:rsidP="00F924A3">
      <w:pPr>
        <w:pStyle w:val="Textodenotadefim"/>
        <w:jc w:val="both"/>
        <w:rPr>
          <w:sz w:val="22"/>
          <w:szCs w:val="22"/>
        </w:rPr>
      </w:pPr>
      <w:r w:rsidRPr="00DA182F">
        <w:rPr>
          <w:rStyle w:val="Refdenotadefim"/>
          <w:sz w:val="22"/>
          <w:szCs w:val="22"/>
        </w:rPr>
        <w:endnoteRef/>
      </w:r>
      <w:r w:rsidRPr="00DA182F">
        <w:rPr>
          <w:sz w:val="22"/>
          <w:szCs w:val="22"/>
        </w:rPr>
        <w:t xml:space="preserve"> </w:t>
      </w:r>
      <w:r w:rsidRPr="007C17A3">
        <w:rPr>
          <w:sz w:val="22"/>
          <w:szCs w:val="22"/>
        </w:rPr>
        <w:t xml:space="preserve">Regulamenta </w:t>
      </w:r>
      <w:r w:rsidRPr="007C17A3">
        <w:rPr>
          <w:sz w:val="22"/>
          <w:szCs w:val="22"/>
        </w:rPr>
        <w:t>a  Lei Federal n.º 14.133, de 1.º de abril de 2021, que dispõe sobre Licitações e Contratos na Administração Pública no Município de Francisco Sá – MG</w:t>
      </w:r>
    </w:p>
  </w:endnote>
  <w:endnote w:id="29">
    <w:p w14:paraId="54101001" w14:textId="77777777" w:rsidR="00F924A3" w:rsidRPr="00DA182F" w:rsidRDefault="00F924A3" w:rsidP="00F924A3">
      <w:pPr>
        <w:pStyle w:val="Textodenotadefim"/>
        <w:jc w:val="both"/>
        <w:rPr>
          <w:sz w:val="22"/>
          <w:szCs w:val="22"/>
          <w:lang w:val="en-US"/>
        </w:rPr>
      </w:pPr>
      <w:r w:rsidRPr="00DA182F">
        <w:rPr>
          <w:rStyle w:val="Refdenotadefim"/>
          <w:sz w:val="22"/>
          <w:szCs w:val="22"/>
        </w:rPr>
        <w:endnoteRef/>
      </w:r>
      <w:r w:rsidRPr="00DA182F">
        <w:rPr>
          <w:sz w:val="22"/>
          <w:szCs w:val="22"/>
          <w:lang w:val="en-US"/>
        </w:rPr>
        <w:t xml:space="preserve"> Art. 72, II e VII, e art. 23, §4º, da Lei 14133/21</w:t>
      </w:r>
    </w:p>
  </w:endnote>
  <w:endnote w:id="30">
    <w:p w14:paraId="0742D514" w14:textId="77777777" w:rsidR="00F924A3" w:rsidRPr="00DA182F" w:rsidRDefault="00F924A3" w:rsidP="00F924A3">
      <w:pPr>
        <w:pStyle w:val="Textodenotadefim"/>
        <w:jc w:val="both"/>
        <w:rPr>
          <w:sz w:val="22"/>
          <w:szCs w:val="22"/>
        </w:rPr>
      </w:pPr>
      <w:r w:rsidRPr="00DA182F">
        <w:rPr>
          <w:rStyle w:val="Refdenotadefim"/>
          <w:sz w:val="22"/>
          <w:szCs w:val="22"/>
        </w:rPr>
        <w:endnoteRef/>
      </w:r>
      <w:r w:rsidRPr="00DA182F">
        <w:rPr>
          <w:sz w:val="22"/>
          <w:szCs w:val="22"/>
        </w:rPr>
        <w:t xml:space="preserve"> Art. 75, §1º, da Lei 14133/21</w:t>
      </w:r>
    </w:p>
  </w:endnote>
  <w:endnote w:id="31">
    <w:p w14:paraId="29F50428" w14:textId="77777777" w:rsidR="00F924A3" w:rsidRPr="00DA182F" w:rsidRDefault="00F924A3" w:rsidP="00F924A3">
      <w:pPr>
        <w:pStyle w:val="Textodenotadefim"/>
        <w:jc w:val="both"/>
        <w:rPr>
          <w:sz w:val="22"/>
          <w:szCs w:val="22"/>
        </w:rPr>
      </w:pPr>
      <w:r w:rsidRPr="00DA182F">
        <w:rPr>
          <w:rStyle w:val="Refdenotadefim"/>
          <w:sz w:val="22"/>
          <w:szCs w:val="22"/>
        </w:rPr>
        <w:endnoteRef/>
      </w:r>
      <w:r w:rsidRPr="00DA182F">
        <w:rPr>
          <w:sz w:val="22"/>
          <w:szCs w:val="22"/>
        </w:rPr>
        <w:t xml:space="preserve"> Art. 75, §3º, da Lei 14133/21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80F65" w14:textId="77777777" w:rsidR="00120B77" w:rsidRDefault="00120B77" w:rsidP="00D93577">
      <w:pPr>
        <w:spacing w:line="240" w:lineRule="auto"/>
      </w:pPr>
      <w:r>
        <w:separator/>
      </w:r>
    </w:p>
  </w:footnote>
  <w:footnote w:type="continuationSeparator" w:id="0">
    <w:p w14:paraId="319199ED" w14:textId="77777777" w:rsidR="00120B77" w:rsidRDefault="00120B77" w:rsidP="00D93577">
      <w:pPr>
        <w:spacing w:line="240" w:lineRule="auto"/>
      </w:pPr>
      <w:r>
        <w:continuationSeparator/>
      </w:r>
    </w:p>
  </w:footnote>
  <w:footnote w:id="1">
    <w:p w14:paraId="74C19BAC" w14:textId="77777777" w:rsidR="00F924A3" w:rsidRDefault="00F924A3" w:rsidP="00F924A3">
      <w:pPr>
        <w:pStyle w:val="Textodenotaderodap"/>
        <w:jc w:val="both"/>
      </w:pPr>
      <w:r>
        <w:rPr>
          <w:rStyle w:val="Refdenotaderodap"/>
        </w:rPr>
        <w:footnoteRef/>
      </w:r>
      <w:r>
        <w:t xml:space="preserve"> </w:t>
      </w:r>
      <w:r w:rsidRPr="00C953D6">
        <w:rPr>
          <w:rFonts w:ascii="Arial" w:hAnsi="Arial" w:cs="Arial"/>
        </w:rPr>
        <w:t xml:space="preserve">Conforme modelo disponibilizado no site da AGU </w:t>
      </w:r>
      <w:hyperlink w:history="1">
        <w:r w:rsidRPr="008544C6">
          <w:rPr>
            <w:rStyle w:val="Hyperlink"/>
            <w:rFonts w:ascii="Arial" w:hAnsi="Arial" w:cs="Arial"/>
          </w:rPr>
          <w:t xml:space="preserve"> — Advocacia-Geral da União (www.gov.br)</w:t>
        </w:r>
      </w:hyperlink>
      <w:hyperlink w:history="1">
        <w:r w:rsidRPr="00C953D6">
          <w:rPr>
            <w:rStyle w:val="Hyperlink"/>
            <w:rFonts w:ascii="Arial" w:hAnsi="Arial" w:cs="Arial"/>
          </w:rPr>
          <w:t>AGU www.agu.gov.br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4774C" w14:textId="77777777" w:rsidR="00552306" w:rsidRDefault="00552306" w:rsidP="00552306">
    <w:pPr>
      <w:pStyle w:val="Cabealho"/>
    </w:pPr>
  </w:p>
  <w:p w14:paraId="62D18FD3" w14:textId="77777777" w:rsidR="00552306" w:rsidRDefault="00552306" w:rsidP="00552306">
    <w:pPr>
      <w:pStyle w:val="Corpodetexto"/>
      <w:spacing w:line="14" w:lineRule="auto"/>
      <w:rPr>
        <w:sz w:val="20"/>
      </w:rPr>
    </w:pPr>
    <w:r>
      <w:rPr>
        <w:noProof/>
      </w:rPr>
      <w:drawing>
        <wp:anchor distT="0" distB="0" distL="0" distR="0" simplePos="0" relativeHeight="251659264" behindDoc="1" locked="0" layoutInCell="1" allowOverlap="1" wp14:anchorId="38B464B6" wp14:editId="7B887647">
          <wp:simplePos x="0" y="0"/>
          <wp:positionH relativeFrom="page">
            <wp:posOffset>685800</wp:posOffset>
          </wp:positionH>
          <wp:positionV relativeFrom="page">
            <wp:posOffset>504116</wp:posOffset>
          </wp:positionV>
          <wp:extent cx="730483" cy="76574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30483" cy="765744"/>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anchorId="3D2E6BAB" wp14:editId="38E54BEC">
              <wp:simplePos x="0" y="0"/>
              <wp:positionH relativeFrom="page">
                <wp:posOffset>1936750</wp:posOffset>
              </wp:positionH>
              <wp:positionV relativeFrom="page">
                <wp:posOffset>622638</wp:posOffset>
              </wp:positionV>
              <wp:extent cx="3683635" cy="5416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635" cy="541655"/>
                      </a:xfrm>
                      <a:prstGeom prst="rect">
                        <a:avLst/>
                      </a:prstGeom>
                    </wps:spPr>
                    <wps:txbx>
                      <w:txbxContent>
                        <w:p w14:paraId="5D05E347" w14:textId="77777777" w:rsidR="00552306" w:rsidRDefault="00552306" w:rsidP="00552306">
                          <w:pPr>
                            <w:spacing w:before="10" w:line="274" w:lineRule="exact"/>
                            <w:ind w:left="5" w:right="5"/>
                            <w:jc w:val="center"/>
                            <w:rPr>
                              <w:b/>
                            </w:rPr>
                          </w:pPr>
                          <w:r>
                            <w:rPr>
                              <w:b/>
                              <w:color w:val="0000FF"/>
                            </w:rPr>
                            <w:t>PREFEITURA</w:t>
                          </w:r>
                          <w:r>
                            <w:rPr>
                              <w:b/>
                              <w:color w:val="0000FF"/>
                              <w:spacing w:val="-4"/>
                            </w:rPr>
                            <w:t xml:space="preserve"> </w:t>
                          </w:r>
                          <w:r>
                            <w:rPr>
                              <w:b/>
                              <w:color w:val="0000FF"/>
                            </w:rPr>
                            <w:t>MUNICIPAL</w:t>
                          </w:r>
                          <w:r>
                            <w:rPr>
                              <w:b/>
                              <w:color w:val="0000FF"/>
                              <w:spacing w:val="-2"/>
                            </w:rPr>
                            <w:t xml:space="preserve"> </w:t>
                          </w:r>
                          <w:r>
                            <w:rPr>
                              <w:b/>
                              <w:color w:val="0000FF"/>
                            </w:rPr>
                            <w:t>DE</w:t>
                          </w:r>
                          <w:r>
                            <w:rPr>
                              <w:b/>
                              <w:color w:val="0000FF"/>
                              <w:spacing w:val="-1"/>
                            </w:rPr>
                            <w:t xml:space="preserve"> </w:t>
                          </w:r>
                          <w:r>
                            <w:rPr>
                              <w:b/>
                              <w:color w:val="0000FF"/>
                            </w:rPr>
                            <w:t>FRANCISCO</w:t>
                          </w:r>
                          <w:r>
                            <w:rPr>
                              <w:b/>
                              <w:color w:val="0000FF"/>
                              <w:spacing w:val="-1"/>
                            </w:rPr>
                            <w:t xml:space="preserve"> </w:t>
                          </w:r>
                          <w:r>
                            <w:rPr>
                              <w:b/>
                              <w:color w:val="0000FF"/>
                              <w:spacing w:val="-2"/>
                            </w:rPr>
                            <w:t>SÁ/MG</w:t>
                          </w:r>
                        </w:p>
                        <w:p w14:paraId="45ED0DF5" w14:textId="77777777" w:rsidR="00552306" w:rsidRDefault="00552306" w:rsidP="00552306">
                          <w:pPr>
                            <w:pStyle w:val="Corpodetexto"/>
                            <w:spacing w:line="274" w:lineRule="exact"/>
                            <w:ind w:left="5" w:right="2"/>
                            <w:jc w:val="center"/>
                          </w:pPr>
                          <w:r>
                            <w:t>CNPJ:</w:t>
                          </w:r>
                          <w:r>
                            <w:rPr>
                              <w:spacing w:val="-3"/>
                            </w:rPr>
                            <w:t xml:space="preserve"> </w:t>
                          </w:r>
                          <w:r>
                            <w:t>22.681.423/0001-</w:t>
                          </w:r>
                          <w:r>
                            <w:rPr>
                              <w:spacing w:val="-5"/>
                            </w:rPr>
                            <w:t>57</w:t>
                          </w:r>
                        </w:p>
                        <w:p w14:paraId="323D50D0" w14:textId="77777777" w:rsidR="00552306" w:rsidRDefault="00552306" w:rsidP="00552306">
                          <w:pPr>
                            <w:pStyle w:val="Corpodetexto"/>
                            <w:ind w:left="5"/>
                            <w:jc w:val="center"/>
                          </w:pPr>
                          <w:r>
                            <w:t>Av.</w:t>
                          </w:r>
                          <w:r>
                            <w:rPr>
                              <w:spacing w:val="-1"/>
                            </w:rPr>
                            <w:t xml:space="preserve"> </w:t>
                          </w:r>
                          <w:r>
                            <w:t>Getúlio</w:t>
                          </w:r>
                          <w:r>
                            <w:rPr>
                              <w:spacing w:val="-1"/>
                            </w:rPr>
                            <w:t xml:space="preserve"> </w:t>
                          </w:r>
                          <w:r>
                            <w:t>Vargas, 1014 – Centro,</w:t>
                          </w:r>
                          <w:r>
                            <w:rPr>
                              <w:spacing w:val="-1"/>
                            </w:rPr>
                            <w:t xml:space="preserve"> </w:t>
                          </w:r>
                          <w:r>
                            <w:t>CEP: 39580-</w:t>
                          </w:r>
                          <w:r>
                            <w:rPr>
                              <w:spacing w:val="-5"/>
                            </w:rPr>
                            <w:t>000</w:t>
                          </w:r>
                        </w:p>
                      </w:txbxContent>
                    </wps:txbx>
                    <wps:bodyPr wrap="square" lIns="0" tIns="0" rIns="0" bIns="0" rtlCol="0">
                      <a:noAutofit/>
                    </wps:bodyPr>
                  </wps:wsp>
                </a:graphicData>
              </a:graphic>
            </wp:anchor>
          </w:drawing>
        </mc:Choice>
        <mc:Fallback>
          <w:pict>
            <v:shapetype w14:anchorId="3D2E6BAB" id="_x0000_t202" coordsize="21600,21600" o:spt="202" path="m,l,21600r21600,l21600,xe">
              <v:stroke joinstyle="miter"/>
              <v:path gradientshapeok="t" o:connecttype="rect"/>
            </v:shapetype>
            <v:shape id="Textbox 4" o:spid="_x0000_s1026" type="#_x0000_t202" style="position:absolute;left:0;text-align:left;margin-left:152.5pt;margin-top:49.05pt;width:290.05pt;height:42.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oPqQEAAD8DAAAOAAAAZHJzL2Uyb0RvYy54bWysUttuGyEQfa+Uf0C8x2vHF0Urr6O2UapK&#10;UVsp6QewLHhRF4Yw2Lv++w7s2onatygvMMBhzjkzs70bbMeOKqABV/HFbM6ZchIa4/YV//38cH3L&#10;GUbhGtGBUxU/KeR3u6tP296X6gZa6BoVGCVxWPa+4m2MviwKlK2yAmfglaNHDcGKSMewL5ogespu&#10;u+JmPt8UPYTGB5AKkW7vx0e+y/m1VjL+1BpVZF3FSVvMa8hrndZitxXlPgjfGjnJEO9QYYVxRHpJ&#10;dS+iYIdg/ktljQyAoONMgi1AayNV9kBuFvN/3Dy1wqvshYqD/lIm/Li08sfxV2CmqfiKMycstehZ&#10;DbGGga1ScXqPJWGePKHi8AUGanI2iv4R5B8kSPEGM35AQqdiDDrYtJNNRh+p/qdLzYmESbpcbm6X&#10;m+WaM0lv69Vis14n3uL1tw8YvymwLAUVD9TTrEAcHzGO0DNkEjPyJ1lxqIfJRQ3NiUz01OuK48tB&#10;BMVZ991RMdNgnINwDupzEGL3FfL4JC8OPh8iaJOZE8WYd2KmLmXt00SlMXh7zqjXud/9BQAA//8D&#10;AFBLAwQUAAYACAAAACEA+HnY6uAAAAAKAQAADwAAAGRycy9kb3ducmV2LnhtbEyPwU7DMAyG70i8&#10;Q2QkbiwZY1NWmk4TghPSRFcOHNMma6M1Tmmyrbz9zAlutvzp9/fnm8n37GzH6AIqmM8EMItNMA5b&#10;BZ/V24MEFpNGo/uAVsGPjbApbm9ynZlwwdKe96llFIIx0wq6lIaM89h01us4C4NFuh3C6HWidWy5&#10;GfWFwn3PH4VYca8d0odOD/als81xf/IKtl9YvrrvXf1RHkpXVWuB76ujUvd30/YZWLJT+oPhV5/U&#10;oSCnOpzQRNYrWIgldUkK1nIOjAAplzTURMrFE/Ai5/8rFFcAAAD//wMAUEsBAi0AFAAGAAgAAAAh&#10;ALaDOJL+AAAA4QEAABMAAAAAAAAAAAAAAAAAAAAAAFtDb250ZW50X1R5cGVzXS54bWxQSwECLQAU&#10;AAYACAAAACEAOP0h/9YAAACUAQAACwAAAAAAAAAAAAAAAAAvAQAAX3JlbHMvLnJlbHNQSwECLQAU&#10;AAYACAAAACEAhVX6D6kBAAA/AwAADgAAAAAAAAAAAAAAAAAuAgAAZHJzL2Uyb0RvYy54bWxQSwEC&#10;LQAUAAYACAAAACEA+HnY6uAAAAAKAQAADwAAAAAAAAAAAAAAAAADBAAAZHJzL2Rvd25yZXYueG1s&#10;UEsFBgAAAAAEAAQA8wAAABAFAAAAAA==&#10;" filled="f" stroked="f">
              <v:textbox inset="0,0,0,0">
                <w:txbxContent>
                  <w:p w14:paraId="5D05E347" w14:textId="77777777" w:rsidR="00552306" w:rsidRDefault="00552306" w:rsidP="00552306">
                    <w:pPr>
                      <w:spacing w:before="10" w:line="274" w:lineRule="exact"/>
                      <w:ind w:left="5" w:right="5"/>
                      <w:jc w:val="center"/>
                      <w:rPr>
                        <w:b/>
                      </w:rPr>
                    </w:pPr>
                    <w:r>
                      <w:rPr>
                        <w:b/>
                        <w:color w:val="0000FF"/>
                      </w:rPr>
                      <w:t>PREFEITURA</w:t>
                    </w:r>
                    <w:r>
                      <w:rPr>
                        <w:b/>
                        <w:color w:val="0000FF"/>
                        <w:spacing w:val="-4"/>
                      </w:rPr>
                      <w:t xml:space="preserve"> </w:t>
                    </w:r>
                    <w:r>
                      <w:rPr>
                        <w:b/>
                        <w:color w:val="0000FF"/>
                      </w:rPr>
                      <w:t>MUNICIPAL</w:t>
                    </w:r>
                    <w:r>
                      <w:rPr>
                        <w:b/>
                        <w:color w:val="0000FF"/>
                        <w:spacing w:val="-2"/>
                      </w:rPr>
                      <w:t xml:space="preserve"> </w:t>
                    </w:r>
                    <w:r>
                      <w:rPr>
                        <w:b/>
                        <w:color w:val="0000FF"/>
                      </w:rPr>
                      <w:t>DE</w:t>
                    </w:r>
                    <w:r>
                      <w:rPr>
                        <w:b/>
                        <w:color w:val="0000FF"/>
                        <w:spacing w:val="-1"/>
                      </w:rPr>
                      <w:t xml:space="preserve"> </w:t>
                    </w:r>
                    <w:r>
                      <w:rPr>
                        <w:b/>
                        <w:color w:val="0000FF"/>
                      </w:rPr>
                      <w:t>FRANCISCO</w:t>
                    </w:r>
                    <w:r>
                      <w:rPr>
                        <w:b/>
                        <w:color w:val="0000FF"/>
                        <w:spacing w:val="-1"/>
                      </w:rPr>
                      <w:t xml:space="preserve"> </w:t>
                    </w:r>
                    <w:r>
                      <w:rPr>
                        <w:b/>
                        <w:color w:val="0000FF"/>
                        <w:spacing w:val="-2"/>
                      </w:rPr>
                      <w:t>SÁ/MG</w:t>
                    </w:r>
                  </w:p>
                  <w:p w14:paraId="45ED0DF5" w14:textId="77777777" w:rsidR="00552306" w:rsidRDefault="00552306" w:rsidP="00552306">
                    <w:pPr>
                      <w:pStyle w:val="Corpodetexto"/>
                      <w:spacing w:line="274" w:lineRule="exact"/>
                      <w:ind w:left="5" w:right="2"/>
                      <w:jc w:val="center"/>
                    </w:pPr>
                    <w:r>
                      <w:t>CNPJ:</w:t>
                    </w:r>
                    <w:r>
                      <w:rPr>
                        <w:spacing w:val="-3"/>
                      </w:rPr>
                      <w:t xml:space="preserve"> </w:t>
                    </w:r>
                    <w:r>
                      <w:t>22.681.423/0001-</w:t>
                    </w:r>
                    <w:r>
                      <w:rPr>
                        <w:spacing w:val="-5"/>
                      </w:rPr>
                      <w:t>57</w:t>
                    </w:r>
                  </w:p>
                  <w:p w14:paraId="323D50D0" w14:textId="77777777" w:rsidR="00552306" w:rsidRDefault="00552306" w:rsidP="00552306">
                    <w:pPr>
                      <w:pStyle w:val="Corpodetexto"/>
                      <w:ind w:left="5"/>
                      <w:jc w:val="center"/>
                    </w:pPr>
                    <w:r>
                      <w:t>Av.</w:t>
                    </w:r>
                    <w:r>
                      <w:rPr>
                        <w:spacing w:val="-1"/>
                      </w:rPr>
                      <w:t xml:space="preserve"> </w:t>
                    </w:r>
                    <w:r>
                      <w:t>Getúlio</w:t>
                    </w:r>
                    <w:r>
                      <w:rPr>
                        <w:spacing w:val="-1"/>
                      </w:rPr>
                      <w:t xml:space="preserve"> </w:t>
                    </w:r>
                    <w:r>
                      <w:t>Vargas, 1014 – Centro,</w:t>
                    </w:r>
                    <w:r>
                      <w:rPr>
                        <w:spacing w:val="-1"/>
                      </w:rPr>
                      <w:t xml:space="preserve"> </w:t>
                    </w:r>
                    <w:r>
                      <w:t>CEP: 39580-</w:t>
                    </w:r>
                    <w:r>
                      <w:rPr>
                        <w:spacing w:val="-5"/>
                      </w:rPr>
                      <w:t>000</w:t>
                    </w:r>
                  </w:p>
                </w:txbxContent>
              </v:textbox>
              <w10:wrap anchorx="page" anchory="page"/>
            </v:shape>
          </w:pict>
        </mc:Fallback>
      </mc:AlternateContent>
    </w:r>
  </w:p>
  <w:p w14:paraId="1C877D1A" w14:textId="77777777" w:rsidR="00552306" w:rsidRDefault="00552306" w:rsidP="00552306">
    <w:pPr>
      <w:pStyle w:val="Cabealho"/>
    </w:pPr>
  </w:p>
  <w:p w14:paraId="14D7140F" w14:textId="77777777" w:rsidR="00552306" w:rsidRDefault="00552306" w:rsidP="00552306">
    <w:pPr>
      <w:pStyle w:val="Cabealho"/>
    </w:pPr>
  </w:p>
  <w:p w14:paraId="1A292D1D" w14:textId="77777777" w:rsidR="00552306" w:rsidRDefault="00552306" w:rsidP="00552306">
    <w:pPr>
      <w:pStyle w:val="Cabealho"/>
    </w:pPr>
  </w:p>
  <w:p w14:paraId="225F195D" w14:textId="77777777" w:rsidR="00552306" w:rsidRDefault="00552306">
    <w:pPr>
      <w:pStyle w:val="Cabealho"/>
    </w:pPr>
  </w:p>
  <w:p w14:paraId="087E3F10" w14:textId="77777777" w:rsidR="003A21D2" w:rsidRDefault="003A21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6C13E99"/>
    <w:multiLevelType w:val="hybridMultilevel"/>
    <w:tmpl w:val="485A09F8"/>
    <w:lvl w:ilvl="0" w:tplc="D058491C">
      <w:start w:val="1"/>
      <w:numFmt w:val="lowerLetter"/>
      <w:lvlText w:val="%1)"/>
      <w:lvlJc w:val="left"/>
      <w:pPr>
        <w:ind w:left="440" w:hanging="228"/>
      </w:pPr>
      <w:rPr>
        <w:rFonts w:ascii="Times New Roman" w:eastAsia="Times New Roman" w:hAnsi="Times New Roman" w:cs="Times New Roman" w:hint="default"/>
        <w:w w:val="100"/>
        <w:sz w:val="22"/>
        <w:szCs w:val="22"/>
      </w:rPr>
    </w:lvl>
    <w:lvl w:ilvl="1" w:tplc="22CC4CC0">
      <w:numFmt w:val="bullet"/>
      <w:lvlText w:val="•"/>
      <w:lvlJc w:val="left"/>
      <w:pPr>
        <w:ind w:left="1440" w:hanging="228"/>
      </w:pPr>
      <w:rPr>
        <w:rFonts w:hint="default"/>
      </w:rPr>
    </w:lvl>
    <w:lvl w:ilvl="2" w:tplc="F6BC54C0">
      <w:numFmt w:val="bullet"/>
      <w:lvlText w:val="•"/>
      <w:lvlJc w:val="left"/>
      <w:pPr>
        <w:ind w:left="2440" w:hanging="228"/>
      </w:pPr>
      <w:rPr>
        <w:rFonts w:hint="default"/>
      </w:rPr>
    </w:lvl>
    <w:lvl w:ilvl="3" w:tplc="DAF2F032">
      <w:numFmt w:val="bullet"/>
      <w:lvlText w:val="•"/>
      <w:lvlJc w:val="left"/>
      <w:pPr>
        <w:ind w:left="3441" w:hanging="228"/>
      </w:pPr>
      <w:rPr>
        <w:rFonts w:hint="default"/>
      </w:rPr>
    </w:lvl>
    <w:lvl w:ilvl="4" w:tplc="687E3FF0">
      <w:numFmt w:val="bullet"/>
      <w:lvlText w:val="•"/>
      <w:lvlJc w:val="left"/>
      <w:pPr>
        <w:ind w:left="4441" w:hanging="228"/>
      </w:pPr>
      <w:rPr>
        <w:rFonts w:hint="default"/>
      </w:rPr>
    </w:lvl>
    <w:lvl w:ilvl="5" w:tplc="353823D6">
      <w:numFmt w:val="bullet"/>
      <w:lvlText w:val="•"/>
      <w:lvlJc w:val="left"/>
      <w:pPr>
        <w:ind w:left="5442" w:hanging="228"/>
      </w:pPr>
      <w:rPr>
        <w:rFonts w:hint="default"/>
      </w:rPr>
    </w:lvl>
    <w:lvl w:ilvl="6" w:tplc="3E7A464C">
      <w:numFmt w:val="bullet"/>
      <w:lvlText w:val="•"/>
      <w:lvlJc w:val="left"/>
      <w:pPr>
        <w:ind w:left="6442" w:hanging="228"/>
      </w:pPr>
      <w:rPr>
        <w:rFonts w:hint="default"/>
      </w:rPr>
    </w:lvl>
    <w:lvl w:ilvl="7" w:tplc="6972D5E8">
      <w:numFmt w:val="bullet"/>
      <w:lvlText w:val="•"/>
      <w:lvlJc w:val="left"/>
      <w:pPr>
        <w:ind w:left="7442" w:hanging="228"/>
      </w:pPr>
      <w:rPr>
        <w:rFonts w:hint="default"/>
      </w:rPr>
    </w:lvl>
    <w:lvl w:ilvl="8" w:tplc="BBB25668">
      <w:numFmt w:val="bullet"/>
      <w:lvlText w:val="•"/>
      <w:lvlJc w:val="left"/>
      <w:pPr>
        <w:ind w:left="8443" w:hanging="228"/>
      </w:pPr>
      <w:rPr>
        <w:rFonts w:hint="default"/>
      </w:rPr>
    </w:lvl>
  </w:abstractNum>
  <w:abstractNum w:abstractNumId="2" w15:restartNumberingAfterBreak="0">
    <w:nsid w:val="0910627C"/>
    <w:multiLevelType w:val="hybridMultilevel"/>
    <w:tmpl w:val="0942846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561E58"/>
    <w:multiLevelType w:val="multilevel"/>
    <w:tmpl w:val="C83425E4"/>
    <w:lvl w:ilvl="0">
      <w:start w:val="9"/>
      <w:numFmt w:val="decimal"/>
      <w:lvlText w:val="%1"/>
      <w:lvlJc w:val="left"/>
      <w:pPr>
        <w:ind w:left="632" w:hanging="420"/>
      </w:pPr>
      <w:rPr>
        <w:rFonts w:cs="Times New Roman" w:hint="default"/>
      </w:rPr>
    </w:lvl>
    <w:lvl w:ilvl="1">
      <w:start w:val="1"/>
      <w:numFmt w:val="decimal"/>
      <w:lvlText w:val="%1.%2."/>
      <w:lvlJc w:val="left"/>
      <w:pPr>
        <w:ind w:left="63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212" w:hanging="505"/>
      </w:pPr>
      <w:rPr>
        <w:rFonts w:ascii="Times New Roman" w:eastAsia="Times New Roman" w:hAnsi="Times New Roman" w:cs="Times New Roman" w:hint="default"/>
        <w:w w:val="100"/>
        <w:sz w:val="22"/>
        <w:szCs w:val="22"/>
      </w:rPr>
    </w:lvl>
    <w:lvl w:ilvl="3">
      <w:numFmt w:val="bullet"/>
      <w:lvlText w:val="•"/>
      <w:lvlJc w:val="left"/>
      <w:pPr>
        <w:ind w:left="2818" w:hanging="505"/>
      </w:pPr>
      <w:rPr>
        <w:rFonts w:hint="default"/>
      </w:rPr>
    </w:lvl>
    <w:lvl w:ilvl="4">
      <w:numFmt w:val="bullet"/>
      <w:lvlText w:val="•"/>
      <w:lvlJc w:val="left"/>
      <w:pPr>
        <w:ind w:left="3908" w:hanging="505"/>
      </w:pPr>
      <w:rPr>
        <w:rFonts w:hint="default"/>
      </w:rPr>
    </w:lvl>
    <w:lvl w:ilvl="5">
      <w:numFmt w:val="bullet"/>
      <w:lvlText w:val="•"/>
      <w:lvlJc w:val="left"/>
      <w:pPr>
        <w:ind w:left="4997" w:hanging="505"/>
      </w:pPr>
      <w:rPr>
        <w:rFonts w:hint="default"/>
      </w:rPr>
    </w:lvl>
    <w:lvl w:ilvl="6">
      <w:numFmt w:val="bullet"/>
      <w:lvlText w:val="•"/>
      <w:lvlJc w:val="left"/>
      <w:pPr>
        <w:ind w:left="6086" w:hanging="505"/>
      </w:pPr>
      <w:rPr>
        <w:rFonts w:hint="default"/>
      </w:rPr>
    </w:lvl>
    <w:lvl w:ilvl="7">
      <w:numFmt w:val="bullet"/>
      <w:lvlText w:val="•"/>
      <w:lvlJc w:val="left"/>
      <w:pPr>
        <w:ind w:left="7176" w:hanging="505"/>
      </w:pPr>
      <w:rPr>
        <w:rFonts w:hint="default"/>
      </w:rPr>
    </w:lvl>
    <w:lvl w:ilvl="8">
      <w:numFmt w:val="bullet"/>
      <w:lvlText w:val="•"/>
      <w:lvlJc w:val="left"/>
      <w:pPr>
        <w:ind w:left="8265" w:hanging="505"/>
      </w:pPr>
      <w:rPr>
        <w:rFonts w:hint="default"/>
      </w:rPr>
    </w:lvl>
  </w:abstractNum>
  <w:abstractNum w:abstractNumId="4" w15:restartNumberingAfterBreak="0">
    <w:nsid w:val="150629DE"/>
    <w:multiLevelType w:val="multilevel"/>
    <w:tmpl w:val="1324AA5C"/>
    <w:lvl w:ilvl="0">
      <w:start w:val="5"/>
      <w:numFmt w:val="decimal"/>
      <w:lvlText w:val="%1"/>
      <w:lvlJc w:val="left"/>
      <w:pPr>
        <w:ind w:left="599" w:hanging="387"/>
      </w:pPr>
      <w:rPr>
        <w:rFonts w:cs="Times New Roman" w:hint="default"/>
      </w:rPr>
    </w:lvl>
    <w:lvl w:ilvl="1">
      <w:start w:val="2"/>
      <w:numFmt w:val="decimal"/>
      <w:lvlText w:val="%1.%2."/>
      <w:lvlJc w:val="left"/>
      <w:pPr>
        <w:ind w:left="599" w:hanging="387"/>
      </w:pPr>
      <w:rPr>
        <w:rFonts w:ascii="Times New Roman" w:eastAsia="Times New Roman" w:hAnsi="Times New Roman" w:cs="Times New Roman" w:hint="default"/>
        <w:w w:val="100"/>
        <w:sz w:val="22"/>
        <w:szCs w:val="22"/>
      </w:rPr>
    </w:lvl>
    <w:lvl w:ilvl="2">
      <w:start w:val="1"/>
      <w:numFmt w:val="decimal"/>
      <w:lvlText w:val="%1.%2.%3."/>
      <w:lvlJc w:val="left"/>
      <w:pPr>
        <w:ind w:left="212" w:hanging="596"/>
      </w:pPr>
      <w:rPr>
        <w:rFonts w:ascii="Times New Roman" w:eastAsia="Times New Roman" w:hAnsi="Times New Roman" w:cs="Times New Roman" w:hint="default"/>
        <w:w w:val="100"/>
        <w:sz w:val="22"/>
        <w:szCs w:val="22"/>
      </w:rPr>
    </w:lvl>
    <w:lvl w:ilvl="3">
      <w:numFmt w:val="bullet"/>
      <w:lvlText w:val="•"/>
      <w:lvlJc w:val="left"/>
      <w:pPr>
        <w:ind w:left="2787" w:hanging="596"/>
      </w:pPr>
      <w:rPr>
        <w:rFonts w:hint="default"/>
      </w:rPr>
    </w:lvl>
    <w:lvl w:ilvl="4">
      <w:numFmt w:val="bullet"/>
      <w:lvlText w:val="•"/>
      <w:lvlJc w:val="left"/>
      <w:pPr>
        <w:ind w:left="3881" w:hanging="596"/>
      </w:pPr>
      <w:rPr>
        <w:rFonts w:hint="default"/>
      </w:rPr>
    </w:lvl>
    <w:lvl w:ilvl="5">
      <w:numFmt w:val="bullet"/>
      <w:lvlText w:val="•"/>
      <w:lvlJc w:val="left"/>
      <w:pPr>
        <w:ind w:left="4975" w:hanging="596"/>
      </w:pPr>
      <w:rPr>
        <w:rFonts w:hint="default"/>
      </w:rPr>
    </w:lvl>
    <w:lvl w:ilvl="6">
      <w:numFmt w:val="bullet"/>
      <w:lvlText w:val="•"/>
      <w:lvlJc w:val="left"/>
      <w:pPr>
        <w:ind w:left="6068" w:hanging="596"/>
      </w:pPr>
      <w:rPr>
        <w:rFonts w:hint="default"/>
      </w:rPr>
    </w:lvl>
    <w:lvl w:ilvl="7">
      <w:numFmt w:val="bullet"/>
      <w:lvlText w:val="•"/>
      <w:lvlJc w:val="left"/>
      <w:pPr>
        <w:ind w:left="7162" w:hanging="596"/>
      </w:pPr>
      <w:rPr>
        <w:rFonts w:hint="default"/>
      </w:rPr>
    </w:lvl>
    <w:lvl w:ilvl="8">
      <w:numFmt w:val="bullet"/>
      <w:lvlText w:val="•"/>
      <w:lvlJc w:val="left"/>
      <w:pPr>
        <w:ind w:left="8256" w:hanging="596"/>
      </w:pPr>
      <w:rPr>
        <w:rFonts w:hint="default"/>
      </w:rPr>
    </w:lvl>
  </w:abstractNum>
  <w:abstractNum w:abstractNumId="5" w15:restartNumberingAfterBreak="0">
    <w:nsid w:val="15940CF2"/>
    <w:multiLevelType w:val="multilevel"/>
    <w:tmpl w:val="2056D134"/>
    <w:lvl w:ilvl="0">
      <w:start w:val="8"/>
      <w:numFmt w:val="decimal"/>
      <w:lvlText w:val="%1"/>
      <w:lvlJc w:val="left"/>
      <w:pPr>
        <w:ind w:left="212" w:hanging="426"/>
      </w:pPr>
      <w:rPr>
        <w:rFonts w:cs="Times New Roman" w:hint="default"/>
      </w:rPr>
    </w:lvl>
    <w:lvl w:ilvl="1">
      <w:start w:val="1"/>
      <w:numFmt w:val="decimal"/>
      <w:lvlText w:val="%1.%2."/>
      <w:lvlJc w:val="left"/>
      <w:pPr>
        <w:ind w:left="212" w:hanging="426"/>
      </w:pPr>
      <w:rPr>
        <w:rFonts w:ascii="Times New Roman" w:eastAsia="Times New Roman" w:hAnsi="Times New Roman" w:cs="Times New Roman" w:hint="default"/>
        <w:w w:val="100"/>
        <w:sz w:val="22"/>
        <w:szCs w:val="22"/>
      </w:rPr>
    </w:lvl>
    <w:lvl w:ilvl="2">
      <w:start w:val="2"/>
      <w:numFmt w:val="decimal"/>
      <w:lvlText w:val="%1.%2.%3."/>
      <w:lvlJc w:val="left"/>
      <w:pPr>
        <w:ind w:left="212" w:hanging="591"/>
      </w:pPr>
      <w:rPr>
        <w:rFonts w:ascii="Times New Roman" w:eastAsia="Times New Roman" w:hAnsi="Times New Roman" w:cs="Times New Roman" w:hint="default"/>
        <w:w w:val="100"/>
        <w:sz w:val="22"/>
        <w:szCs w:val="22"/>
      </w:rPr>
    </w:lvl>
    <w:lvl w:ilvl="3">
      <w:start w:val="1"/>
      <w:numFmt w:val="decimal"/>
      <w:lvlText w:val="%1.%2.%3.%4."/>
      <w:lvlJc w:val="left"/>
      <w:pPr>
        <w:ind w:left="212" w:hanging="719"/>
      </w:pPr>
      <w:rPr>
        <w:rFonts w:ascii="Times New Roman" w:eastAsia="Times New Roman" w:hAnsi="Times New Roman" w:cs="Times New Roman" w:hint="default"/>
        <w:w w:val="100"/>
        <w:sz w:val="22"/>
        <w:szCs w:val="22"/>
      </w:rPr>
    </w:lvl>
    <w:lvl w:ilvl="4">
      <w:numFmt w:val="bullet"/>
      <w:lvlText w:val="•"/>
      <w:lvlJc w:val="left"/>
      <w:pPr>
        <w:ind w:left="4309" w:hanging="719"/>
      </w:pPr>
      <w:rPr>
        <w:rFonts w:hint="default"/>
      </w:rPr>
    </w:lvl>
    <w:lvl w:ilvl="5">
      <w:numFmt w:val="bullet"/>
      <w:lvlText w:val="•"/>
      <w:lvlJc w:val="left"/>
      <w:pPr>
        <w:ind w:left="5332" w:hanging="719"/>
      </w:pPr>
      <w:rPr>
        <w:rFonts w:hint="default"/>
      </w:rPr>
    </w:lvl>
    <w:lvl w:ilvl="6">
      <w:numFmt w:val="bullet"/>
      <w:lvlText w:val="•"/>
      <w:lvlJc w:val="left"/>
      <w:pPr>
        <w:ind w:left="6354" w:hanging="719"/>
      </w:pPr>
      <w:rPr>
        <w:rFonts w:hint="default"/>
      </w:rPr>
    </w:lvl>
    <w:lvl w:ilvl="7">
      <w:numFmt w:val="bullet"/>
      <w:lvlText w:val="•"/>
      <w:lvlJc w:val="left"/>
      <w:pPr>
        <w:ind w:left="7376" w:hanging="719"/>
      </w:pPr>
      <w:rPr>
        <w:rFonts w:hint="default"/>
      </w:rPr>
    </w:lvl>
    <w:lvl w:ilvl="8">
      <w:numFmt w:val="bullet"/>
      <w:lvlText w:val="•"/>
      <w:lvlJc w:val="left"/>
      <w:pPr>
        <w:ind w:left="8399" w:hanging="719"/>
      </w:pPr>
      <w:rPr>
        <w:rFonts w:hint="default"/>
      </w:rPr>
    </w:lvl>
  </w:abstractNum>
  <w:abstractNum w:abstractNumId="6" w15:restartNumberingAfterBreak="0">
    <w:nsid w:val="17CF0D99"/>
    <w:multiLevelType w:val="hybridMultilevel"/>
    <w:tmpl w:val="AE3E1AFC"/>
    <w:lvl w:ilvl="0" w:tplc="9384B04C">
      <w:start w:val="12"/>
      <w:numFmt w:val="decimal"/>
      <w:lvlText w:val="%1."/>
      <w:lvlJc w:val="left"/>
      <w:pPr>
        <w:ind w:left="502" w:hanging="360"/>
      </w:pPr>
      <w:rPr>
        <w:rFonts w:ascii="Times New Roman" w:eastAsia="Times New Roman" w:hAnsi="Times New Roman" w:cs="Times New Roman" w:hint="default"/>
        <w:b/>
        <w:bCs/>
        <w:i w:val="0"/>
        <w:iCs w:val="0"/>
        <w:spacing w:val="0"/>
        <w:w w:val="100"/>
        <w:sz w:val="24"/>
        <w:szCs w:val="24"/>
        <w:lang w:val="pt-PT" w:eastAsia="en-US" w:bidi="ar-SA"/>
      </w:rPr>
    </w:lvl>
    <w:lvl w:ilvl="1" w:tplc="AF468642">
      <w:start w:val="1"/>
      <w:numFmt w:val="lowerLetter"/>
      <w:lvlText w:val="%2)"/>
      <w:lvlJc w:val="left"/>
      <w:pPr>
        <w:ind w:left="862" w:hanging="360"/>
      </w:pPr>
      <w:rPr>
        <w:rFonts w:ascii="Arial" w:eastAsia="Times New Roman" w:hAnsi="Arial" w:cs="Arial"/>
        <w:b w:val="0"/>
        <w:bCs w:val="0"/>
        <w:i w:val="0"/>
        <w:iCs w:val="0"/>
        <w:spacing w:val="0"/>
        <w:w w:val="100"/>
        <w:sz w:val="24"/>
        <w:szCs w:val="24"/>
        <w:lang w:val="pt-PT" w:eastAsia="en-US" w:bidi="ar-SA"/>
      </w:rPr>
    </w:lvl>
    <w:lvl w:ilvl="2" w:tplc="23EC786A">
      <w:numFmt w:val="bullet"/>
      <w:lvlText w:val="•"/>
      <w:lvlJc w:val="left"/>
      <w:pPr>
        <w:ind w:left="1838" w:hanging="360"/>
      </w:pPr>
      <w:rPr>
        <w:rFonts w:hint="default"/>
        <w:lang w:val="pt-PT" w:eastAsia="en-US" w:bidi="ar-SA"/>
      </w:rPr>
    </w:lvl>
    <w:lvl w:ilvl="3" w:tplc="1ADA97A8">
      <w:numFmt w:val="bullet"/>
      <w:lvlText w:val="•"/>
      <w:lvlJc w:val="left"/>
      <w:pPr>
        <w:ind w:left="2816" w:hanging="360"/>
      </w:pPr>
      <w:rPr>
        <w:rFonts w:hint="default"/>
        <w:lang w:val="pt-PT" w:eastAsia="en-US" w:bidi="ar-SA"/>
      </w:rPr>
    </w:lvl>
    <w:lvl w:ilvl="4" w:tplc="B254E328">
      <w:numFmt w:val="bullet"/>
      <w:lvlText w:val="•"/>
      <w:lvlJc w:val="left"/>
      <w:pPr>
        <w:ind w:left="3795" w:hanging="360"/>
      </w:pPr>
      <w:rPr>
        <w:rFonts w:hint="default"/>
        <w:lang w:val="pt-PT" w:eastAsia="en-US" w:bidi="ar-SA"/>
      </w:rPr>
    </w:lvl>
    <w:lvl w:ilvl="5" w:tplc="1A5217DC">
      <w:numFmt w:val="bullet"/>
      <w:lvlText w:val="•"/>
      <w:lvlJc w:val="left"/>
      <w:pPr>
        <w:ind w:left="4773" w:hanging="360"/>
      </w:pPr>
      <w:rPr>
        <w:rFonts w:hint="default"/>
        <w:lang w:val="pt-PT" w:eastAsia="en-US" w:bidi="ar-SA"/>
      </w:rPr>
    </w:lvl>
    <w:lvl w:ilvl="6" w:tplc="B79C8320">
      <w:numFmt w:val="bullet"/>
      <w:lvlText w:val="•"/>
      <w:lvlJc w:val="left"/>
      <w:pPr>
        <w:ind w:left="5752" w:hanging="360"/>
      </w:pPr>
      <w:rPr>
        <w:rFonts w:hint="default"/>
        <w:lang w:val="pt-PT" w:eastAsia="en-US" w:bidi="ar-SA"/>
      </w:rPr>
    </w:lvl>
    <w:lvl w:ilvl="7" w:tplc="D83AE2FC">
      <w:numFmt w:val="bullet"/>
      <w:lvlText w:val="•"/>
      <w:lvlJc w:val="left"/>
      <w:pPr>
        <w:ind w:left="6730" w:hanging="360"/>
      </w:pPr>
      <w:rPr>
        <w:rFonts w:hint="default"/>
        <w:lang w:val="pt-PT" w:eastAsia="en-US" w:bidi="ar-SA"/>
      </w:rPr>
    </w:lvl>
    <w:lvl w:ilvl="8" w:tplc="7DB87D6E">
      <w:numFmt w:val="bullet"/>
      <w:lvlText w:val="•"/>
      <w:lvlJc w:val="left"/>
      <w:pPr>
        <w:ind w:left="7709" w:hanging="360"/>
      </w:pPr>
      <w:rPr>
        <w:rFonts w:hint="default"/>
        <w:lang w:val="pt-PT" w:eastAsia="en-US" w:bidi="ar-SA"/>
      </w:rPr>
    </w:lvl>
  </w:abstractNum>
  <w:abstractNum w:abstractNumId="7" w15:restartNumberingAfterBreak="0">
    <w:nsid w:val="18FA618E"/>
    <w:multiLevelType w:val="multilevel"/>
    <w:tmpl w:val="C95ED9A2"/>
    <w:lvl w:ilvl="0">
      <w:start w:val="3"/>
      <w:numFmt w:val="decimal"/>
      <w:lvlText w:val="%1"/>
      <w:lvlJc w:val="left"/>
      <w:pPr>
        <w:ind w:left="212" w:hanging="598"/>
      </w:pPr>
      <w:rPr>
        <w:rFonts w:cs="Times New Roman" w:hint="default"/>
      </w:rPr>
    </w:lvl>
    <w:lvl w:ilvl="1">
      <w:start w:val="2"/>
      <w:numFmt w:val="decimal"/>
      <w:lvlText w:val="%1.%2"/>
      <w:lvlJc w:val="left"/>
      <w:pPr>
        <w:ind w:left="212" w:hanging="598"/>
      </w:pPr>
      <w:rPr>
        <w:rFonts w:cs="Times New Roman" w:hint="default"/>
      </w:rPr>
    </w:lvl>
    <w:lvl w:ilvl="2">
      <w:start w:val="3"/>
      <w:numFmt w:val="decimal"/>
      <w:lvlText w:val="%1.%2.%3."/>
      <w:lvlJc w:val="left"/>
      <w:pPr>
        <w:ind w:left="212" w:hanging="598"/>
      </w:pPr>
      <w:rPr>
        <w:rFonts w:ascii="Times New Roman" w:eastAsia="Times New Roman" w:hAnsi="Times New Roman" w:cs="Times New Roman" w:hint="default"/>
        <w:w w:val="100"/>
        <w:sz w:val="22"/>
        <w:szCs w:val="22"/>
      </w:rPr>
    </w:lvl>
    <w:lvl w:ilvl="3">
      <w:numFmt w:val="bullet"/>
      <w:lvlText w:val="•"/>
      <w:lvlJc w:val="left"/>
      <w:pPr>
        <w:ind w:left="3287" w:hanging="598"/>
      </w:pPr>
      <w:rPr>
        <w:rFonts w:hint="default"/>
      </w:rPr>
    </w:lvl>
    <w:lvl w:ilvl="4">
      <w:numFmt w:val="bullet"/>
      <w:lvlText w:val="•"/>
      <w:lvlJc w:val="left"/>
      <w:pPr>
        <w:ind w:left="4309" w:hanging="598"/>
      </w:pPr>
      <w:rPr>
        <w:rFonts w:hint="default"/>
      </w:rPr>
    </w:lvl>
    <w:lvl w:ilvl="5">
      <w:numFmt w:val="bullet"/>
      <w:lvlText w:val="•"/>
      <w:lvlJc w:val="left"/>
      <w:pPr>
        <w:ind w:left="5332" w:hanging="598"/>
      </w:pPr>
      <w:rPr>
        <w:rFonts w:hint="default"/>
      </w:rPr>
    </w:lvl>
    <w:lvl w:ilvl="6">
      <w:numFmt w:val="bullet"/>
      <w:lvlText w:val="•"/>
      <w:lvlJc w:val="left"/>
      <w:pPr>
        <w:ind w:left="6354" w:hanging="598"/>
      </w:pPr>
      <w:rPr>
        <w:rFonts w:hint="default"/>
      </w:rPr>
    </w:lvl>
    <w:lvl w:ilvl="7">
      <w:numFmt w:val="bullet"/>
      <w:lvlText w:val="•"/>
      <w:lvlJc w:val="left"/>
      <w:pPr>
        <w:ind w:left="7376" w:hanging="598"/>
      </w:pPr>
      <w:rPr>
        <w:rFonts w:hint="default"/>
      </w:rPr>
    </w:lvl>
    <w:lvl w:ilvl="8">
      <w:numFmt w:val="bullet"/>
      <w:lvlText w:val="•"/>
      <w:lvlJc w:val="left"/>
      <w:pPr>
        <w:ind w:left="8399" w:hanging="598"/>
      </w:pPr>
      <w:rPr>
        <w:rFonts w:hint="default"/>
      </w:rPr>
    </w:lvl>
  </w:abstractNum>
  <w:abstractNum w:abstractNumId="8" w15:restartNumberingAfterBreak="0">
    <w:nsid w:val="1FC86259"/>
    <w:multiLevelType w:val="multilevel"/>
    <w:tmpl w:val="DCE861BE"/>
    <w:lvl w:ilvl="0">
      <w:start w:val="2"/>
      <w:numFmt w:val="decimal"/>
      <w:lvlText w:val="%1"/>
      <w:lvlJc w:val="left"/>
      <w:pPr>
        <w:ind w:left="544" w:hanging="332"/>
      </w:pPr>
      <w:rPr>
        <w:rFonts w:cs="Times New Roman" w:hint="default"/>
      </w:rPr>
    </w:lvl>
    <w:lvl w:ilvl="1">
      <w:start w:val="1"/>
      <w:numFmt w:val="decimal"/>
      <w:lvlText w:val="%1.%2"/>
      <w:lvlJc w:val="left"/>
      <w:pPr>
        <w:ind w:left="544" w:hanging="332"/>
      </w:pPr>
      <w:rPr>
        <w:rFonts w:ascii="Times New Roman" w:eastAsia="Times New Roman" w:hAnsi="Times New Roman" w:cs="Times New Roman" w:hint="default"/>
        <w:b/>
        <w:bCs/>
        <w:w w:val="100"/>
        <w:sz w:val="22"/>
        <w:szCs w:val="22"/>
      </w:rPr>
    </w:lvl>
    <w:lvl w:ilvl="2">
      <w:start w:val="1"/>
      <w:numFmt w:val="decimal"/>
      <w:lvlText w:val="%1.%2.%3."/>
      <w:lvlJc w:val="left"/>
      <w:pPr>
        <w:ind w:left="212" w:hanging="634"/>
      </w:pPr>
      <w:rPr>
        <w:rFonts w:cs="Times New Roman" w:hint="default"/>
        <w:w w:val="100"/>
      </w:rPr>
    </w:lvl>
    <w:lvl w:ilvl="3">
      <w:start w:val="1"/>
      <w:numFmt w:val="decimal"/>
      <w:lvlText w:val="%1.%2.%3.%4."/>
      <w:lvlJc w:val="left"/>
      <w:pPr>
        <w:ind w:left="212" w:hanging="742"/>
      </w:pPr>
      <w:rPr>
        <w:rFonts w:ascii="Times New Roman" w:eastAsia="Times New Roman" w:hAnsi="Times New Roman" w:cs="Times New Roman" w:hint="default"/>
        <w:b/>
        <w:bCs/>
        <w:w w:val="100"/>
        <w:sz w:val="22"/>
        <w:szCs w:val="22"/>
      </w:rPr>
    </w:lvl>
    <w:lvl w:ilvl="4">
      <w:numFmt w:val="bullet"/>
      <w:lvlText w:val="•"/>
      <w:lvlJc w:val="left"/>
      <w:pPr>
        <w:ind w:left="3841" w:hanging="742"/>
      </w:pPr>
      <w:rPr>
        <w:rFonts w:hint="default"/>
      </w:rPr>
    </w:lvl>
    <w:lvl w:ilvl="5">
      <w:numFmt w:val="bullet"/>
      <w:lvlText w:val="•"/>
      <w:lvlJc w:val="left"/>
      <w:pPr>
        <w:ind w:left="4941" w:hanging="742"/>
      </w:pPr>
      <w:rPr>
        <w:rFonts w:hint="default"/>
      </w:rPr>
    </w:lvl>
    <w:lvl w:ilvl="6">
      <w:numFmt w:val="bullet"/>
      <w:lvlText w:val="•"/>
      <w:lvlJc w:val="left"/>
      <w:pPr>
        <w:ind w:left="6042" w:hanging="742"/>
      </w:pPr>
      <w:rPr>
        <w:rFonts w:hint="default"/>
      </w:rPr>
    </w:lvl>
    <w:lvl w:ilvl="7">
      <w:numFmt w:val="bullet"/>
      <w:lvlText w:val="•"/>
      <w:lvlJc w:val="left"/>
      <w:pPr>
        <w:ind w:left="7142" w:hanging="742"/>
      </w:pPr>
      <w:rPr>
        <w:rFonts w:hint="default"/>
      </w:rPr>
    </w:lvl>
    <w:lvl w:ilvl="8">
      <w:numFmt w:val="bullet"/>
      <w:lvlText w:val="•"/>
      <w:lvlJc w:val="left"/>
      <w:pPr>
        <w:ind w:left="8243" w:hanging="742"/>
      </w:pPr>
      <w:rPr>
        <w:rFonts w:hint="default"/>
      </w:rPr>
    </w:lvl>
  </w:abstractNum>
  <w:abstractNum w:abstractNumId="9" w15:restartNumberingAfterBreak="0">
    <w:nsid w:val="22A12BAE"/>
    <w:multiLevelType w:val="multilevel"/>
    <w:tmpl w:val="DE2CE90A"/>
    <w:lvl w:ilvl="0">
      <w:start w:val="1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39455576"/>
    <w:multiLevelType w:val="multilevel"/>
    <w:tmpl w:val="0D782832"/>
    <w:lvl w:ilvl="0">
      <w:start w:val="3"/>
      <w:numFmt w:val="decimal"/>
      <w:lvlText w:val="%1"/>
      <w:lvlJc w:val="left"/>
      <w:pPr>
        <w:ind w:left="212" w:hanging="552"/>
      </w:pPr>
      <w:rPr>
        <w:rFonts w:cs="Times New Roman" w:hint="default"/>
      </w:rPr>
    </w:lvl>
    <w:lvl w:ilvl="1">
      <w:start w:val="4"/>
      <w:numFmt w:val="decimal"/>
      <w:lvlText w:val="%1.%2"/>
      <w:lvlJc w:val="left"/>
      <w:pPr>
        <w:ind w:left="212" w:hanging="552"/>
      </w:pPr>
      <w:rPr>
        <w:rFonts w:cs="Times New Roman" w:hint="default"/>
      </w:rPr>
    </w:lvl>
    <w:lvl w:ilvl="2">
      <w:start w:val="2"/>
      <w:numFmt w:val="decimal"/>
      <w:lvlText w:val="%1.%2.%3."/>
      <w:lvlJc w:val="left"/>
      <w:pPr>
        <w:ind w:left="212" w:hanging="552"/>
      </w:pPr>
      <w:rPr>
        <w:rFonts w:ascii="Times New Roman" w:eastAsia="Times New Roman" w:hAnsi="Times New Roman" w:cs="Times New Roman" w:hint="default"/>
        <w:w w:val="100"/>
        <w:sz w:val="22"/>
        <w:szCs w:val="22"/>
      </w:rPr>
    </w:lvl>
    <w:lvl w:ilvl="3">
      <w:start w:val="2"/>
      <w:numFmt w:val="decimal"/>
      <w:lvlText w:val="%1.%2.%3.%4."/>
      <w:lvlJc w:val="left"/>
      <w:pPr>
        <w:ind w:left="212" w:hanging="759"/>
      </w:pPr>
      <w:rPr>
        <w:rFonts w:ascii="Times New Roman" w:eastAsia="Times New Roman" w:hAnsi="Times New Roman" w:cs="Times New Roman" w:hint="default"/>
        <w:w w:val="100"/>
        <w:sz w:val="22"/>
        <w:szCs w:val="22"/>
      </w:rPr>
    </w:lvl>
    <w:lvl w:ilvl="4">
      <w:numFmt w:val="bullet"/>
      <w:lvlText w:val="•"/>
      <w:lvlJc w:val="left"/>
      <w:pPr>
        <w:ind w:left="4309" w:hanging="759"/>
      </w:pPr>
      <w:rPr>
        <w:rFonts w:hint="default"/>
      </w:rPr>
    </w:lvl>
    <w:lvl w:ilvl="5">
      <w:numFmt w:val="bullet"/>
      <w:lvlText w:val="•"/>
      <w:lvlJc w:val="left"/>
      <w:pPr>
        <w:ind w:left="5332" w:hanging="759"/>
      </w:pPr>
      <w:rPr>
        <w:rFonts w:hint="default"/>
      </w:rPr>
    </w:lvl>
    <w:lvl w:ilvl="6">
      <w:numFmt w:val="bullet"/>
      <w:lvlText w:val="•"/>
      <w:lvlJc w:val="left"/>
      <w:pPr>
        <w:ind w:left="6354" w:hanging="759"/>
      </w:pPr>
      <w:rPr>
        <w:rFonts w:hint="default"/>
      </w:rPr>
    </w:lvl>
    <w:lvl w:ilvl="7">
      <w:numFmt w:val="bullet"/>
      <w:lvlText w:val="•"/>
      <w:lvlJc w:val="left"/>
      <w:pPr>
        <w:ind w:left="7376" w:hanging="759"/>
      </w:pPr>
      <w:rPr>
        <w:rFonts w:hint="default"/>
      </w:rPr>
    </w:lvl>
    <w:lvl w:ilvl="8">
      <w:numFmt w:val="bullet"/>
      <w:lvlText w:val="•"/>
      <w:lvlJc w:val="left"/>
      <w:pPr>
        <w:ind w:left="8399" w:hanging="759"/>
      </w:pPr>
      <w:rPr>
        <w:rFonts w:hint="default"/>
      </w:rPr>
    </w:lvl>
  </w:abstractNum>
  <w:abstractNum w:abstractNumId="11" w15:restartNumberingAfterBreak="0">
    <w:nsid w:val="444E2508"/>
    <w:multiLevelType w:val="multilevel"/>
    <w:tmpl w:val="BB30D678"/>
    <w:lvl w:ilvl="0">
      <w:start w:val="8"/>
      <w:numFmt w:val="decimal"/>
      <w:lvlText w:val="%1"/>
      <w:lvlJc w:val="left"/>
      <w:pPr>
        <w:ind w:left="212" w:hanging="610"/>
      </w:pPr>
      <w:rPr>
        <w:rFonts w:cs="Times New Roman" w:hint="default"/>
      </w:rPr>
    </w:lvl>
    <w:lvl w:ilvl="1">
      <w:start w:val="1"/>
      <w:numFmt w:val="decimal"/>
      <w:lvlText w:val="%1.%2"/>
      <w:lvlJc w:val="left"/>
      <w:pPr>
        <w:ind w:left="212" w:hanging="610"/>
      </w:pPr>
      <w:rPr>
        <w:rFonts w:cs="Times New Roman" w:hint="default"/>
      </w:rPr>
    </w:lvl>
    <w:lvl w:ilvl="2">
      <w:start w:val="3"/>
      <w:numFmt w:val="decimal"/>
      <w:lvlText w:val="%1.%2.%3."/>
      <w:lvlJc w:val="left"/>
      <w:pPr>
        <w:ind w:left="212" w:hanging="610"/>
      </w:pPr>
      <w:rPr>
        <w:rFonts w:ascii="Times New Roman" w:eastAsia="Times New Roman" w:hAnsi="Times New Roman" w:cs="Times New Roman" w:hint="default"/>
        <w:w w:val="100"/>
        <w:sz w:val="22"/>
        <w:szCs w:val="22"/>
      </w:rPr>
    </w:lvl>
    <w:lvl w:ilvl="3">
      <w:numFmt w:val="bullet"/>
      <w:lvlText w:val="•"/>
      <w:lvlJc w:val="left"/>
      <w:pPr>
        <w:ind w:left="3287" w:hanging="610"/>
      </w:pPr>
      <w:rPr>
        <w:rFonts w:hint="default"/>
      </w:rPr>
    </w:lvl>
    <w:lvl w:ilvl="4">
      <w:numFmt w:val="bullet"/>
      <w:lvlText w:val="•"/>
      <w:lvlJc w:val="left"/>
      <w:pPr>
        <w:ind w:left="4309" w:hanging="610"/>
      </w:pPr>
      <w:rPr>
        <w:rFonts w:hint="default"/>
      </w:rPr>
    </w:lvl>
    <w:lvl w:ilvl="5">
      <w:numFmt w:val="bullet"/>
      <w:lvlText w:val="•"/>
      <w:lvlJc w:val="left"/>
      <w:pPr>
        <w:ind w:left="5332" w:hanging="610"/>
      </w:pPr>
      <w:rPr>
        <w:rFonts w:hint="default"/>
      </w:rPr>
    </w:lvl>
    <w:lvl w:ilvl="6">
      <w:numFmt w:val="bullet"/>
      <w:lvlText w:val="•"/>
      <w:lvlJc w:val="left"/>
      <w:pPr>
        <w:ind w:left="6354" w:hanging="610"/>
      </w:pPr>
      <w:rPr>
        <w:rFonts w:hint="default"/>
      </w:rPr>
    </w:lvl>
    <w:lvl w:ilvl="7">
      <w:numFmt w:val="bullet"/>
      <w:lvlText w:val="•"/>
      <w:lvlJc w:val="left"/>
      <w:pPr>
        <w:ind w:left="7376" w:hanging="610"/>
      </w:pPr>
      <w:rPr>
        <w:rFonts w:hint="default"/>
      </w:rPr>
    </w:lvl>
    <w:lvl w:ilvl="8">
      <w:numFmt w:val="bullet"/>
      <w:lvlText w:val="•"/>
      <w:lvlJc w:val="left"/>
      <w:pPr>
        <w:ind w:left="8399" w:hanging="610"/>
      </w:pPr>
      <w:rPr>
        <w:rFonts w:hint="default"/>
      </w:rPr>
    </w:lvl>
  </w:abstractNum>
  <w:abstractNum w:abstractNumId="12" w15:restartNumberingAfterBreak="0">
    <w:nsid w:val="4FA2530E"/>
    <w:multiLevelType w:val="hybridMultilevel"/>
    <w:tmpl w:val="27044700"/>
    <w:lvl w:ilvl="0" w:tplc="C1567968">
      <w:start w:val="3"/>
      <w:numFmt w:val="bullet"/>
      <w:lvlText w:val=""/>
      <w:lvlJc w:val="left"/>
      <w:pPr>
        <w:ind w:left="420" w:hanging="360"/>
      </w:pPr>
      <w:rPr>
        <w:rFonts w:ascii="Symbol" w:eastAsia="Times New Roman" w:hAnsi="Symbol" w:hint="default"/>
      </w:rPr>
    </w:lvl>
    <w:lvl w:ilvl="1" w:tplc="04160003" w:tentative="1">
      <w:start w:val="1"/>
      <w:numFmt w:val="bullet"/>
      <w:lvlText w:val="o"/>
      <w:lvlJc w:val="left"/>
      <w:pPr>
        <w:ind w:left="1140" w:hanging="360"/>
      </w:pPr>
      <w:rPr>
        <w:rFonts w:ascii="Courier New" w:hAnsi="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3" w15:restartNumberingAfterBreak="0">
    <w:nsid w:val="523050BD"/>
    <w:multiLevelType w:val="multilevel"/>
    <w:tmpl w:val="A9547BB0"/>
    <w:lvl w:ilvl="0">
      <w:start w:val="10"/>
      <w:numFmt w:val="decimal"/>
      <w:lvlText w:val="%1"/>
      <w:lvlJc w:val="left"/>
      <w:pPr>
        <w:ind w:left="212" w:hanging="507"/>
      </w:pPr>
      <w:rPr>
        <w:rFonts w:cs="Times New Roman" w:hint="default"/>
      </w:rPr>
    </w:lvl>
    <w:lvl w:ilvl="1">
      <w:start w:val="1"/>
      <w:numFmt w:val="decimal"/>
      <w:lvlText w:val="%1.%2."/>
      <w:lvlJc w:val="left"/>
      <w:pPr>
        <w:ind w:left="212" w:hanging="507"/>
      </w:pPr>
      <w:rPr>
        <w:rFonts w:ascii="Times New Roman" w:eastAsia="Times New Roman" w:hAnsi="Times New Roman" w:cs="Times New Roman" w:hint="default"/>
        <w:w w:val="100"/>
        <w:sz w:val="22"/>
        <w:szCs w:val="22"/>
      </w:rPr>
    </w:lvl>
    <w:lvl w:ilvl="2">
      <w:numFmt w:val="bullet"/>
      <w:lvlText w:val="•"/>
      <w:lvlJc w:val="left"/>
      <w:pPr>
        <w:ind w:left="2264" w:hanging="507"/>
      </w:pPr>
      <w:rPr>
        <w:rFonts w:hint="default"/>
      </w:rPr>
    </w:lvl>
    <w:lvl w:ilvl="3">
      <w:numFmt w:val="bullet"/>
      <w:lvlText w:val="•"/>
      <w:lvlJc w:val="left"/>
      <w:pPr>
        <w:ind w:left="3287" w:hanging="507"/>
      </w:pPr>
      <w:rPr>
        <w:rFonts w:hint="default"/>
      </w:rPr>
    </w:lvl>
    <w:lvl w:ilvl="4">
      <w:numFmt w:val="bullet"/>
      <w:lvlText w:val="•"/>
      <w:lvlJc w:val="left"/>
      <w:pPr>
        <w:ind w:left="4309" w:hanging="507"/>
      </w:pPr>
      <w:rPr>
        <w:rFonts w:hint="default"/>
      </w:rPr>
    </w:lvl>
    <w:lvl w:ilvl="5">
      <w:numFmt w:val="bullet"/>
      <w:lvlText w:val="•"/>
      <w:lvlJc w:val="left"/>
      <w:pPr>
        <w:ind w:left="5332" w:hanging="507"/>
      </w:pPr>
      <w:rPr>
        <w:rFonts w:hint="default"/>
      </w:rPr>
    </w:lvl>
    <w:lvl w:ilvl="6">
      <w:numFmt w:val="bullet"/>
      <w:lvlText w:val="•"/>
      <w:lvlJc w:val="left"/>
      <w:pPr>
        <w:ind w:left="6354" w:hanging="507"/>
      </w:pPr>
      <w:rPr>
        <w:rFonts w:hint="default"/>
      </w:rPr>
    </w:lvl>
    <w:lvl w:ilvl="7">
      <w:numFmt w:val="bullet"/>
      <w:lvlText w:val="•"/>
      <w:lvlJc w:val="left"/>
      <w:pPr>
        <w:ind w:left="7376" w:hanging="507"/>
      </w:pPr>
      <w:rPr>
        <w:rFonts w:hint="default"/>
      </w:rPr>
    </w:lvl>
    <w:lvl w:ilvl="8">
      <w:numFmt w:val="bullet"/>
      <w:lvlText w:val="•"/>
      <w:lvlJc w:val="left"/>
      <w:pPr>
        <w:ind w:left="8399" w:hanging="507"/>
      </w:pPr>
      <w:rPr>
        <w:rFonts w:hint="default"/>
      </w:rPr>
    </w:lvl>
  </w:abstractNum>
  <w:abstractNum w:abstractNumId="14" w15:restartNumberingAfterBreak="0">
    <w:nsid w:val="57FA636D"/>
    <w:multiLevelType w:val="multilevel"/>
    <w:tmpl w:val="D40C4F24"/>
    <w:lvl w:ilvl="0">
      <w:start w:val="1"/>
      <w:numFmt w:val="decimal"/>
      <w:lvlText w:val="%1"/>
      <w:lvlJc w:val="left"/>
      <w:pPr>
        <w:ind w:left="551" w:hanging="339"/>
      </w:pPr>
      <w:rPr>
        <w:rFonts w:cs="Times New Roman" w:hint="default"/>
      </w:rPr>
    </w:lvl>
    <w:lvl w:ilvl="1">
      <w:start w:val="2"/>
      <w:numFmt w:val="decimal"/>
      <w:lvlText w:val="%1.%2"/>
      <w:lvlJc w:val="left"/>
      <w:pPr>
        <w:ind w:left="551" w:hanging="339"/>
      </w:pPr>
      <w:rPr>
        <w:rFonts w:ascii="Times New Roman" w:eastAsia="Times New Roman" w:hAnsi="Times New Roman" w:cs="Times New Roman" w:hint="default"/>
        <w:b/>
        <w:bCs/>
        <w:w w:val="100"/>
        <w:sz w:val="22"/>
        <w:szCs w:val="22"/>
      </w:rPr>
    </w:lvl>
    <w:lvl w:ilvl="2">
      <w:start w:val="1"/>
      <w:numFmt w:val="decimal"/>
      <w:lvlText w:val="%1.%2.%3."/>
      <w:lvlJc w:val="left"/>
      <w:pPr>
        <w:ind w:left="212" w:hanging="636"/>
      </w:pPr>
      <w:rPr>
        <w:rFonts w:ascii="Times New Roman" w:eastAsia="Times New Roman" w:hAnsi="Times New Roman" w:cs="Times New Roman" w:hint="default"/>
        <w:w w:val="100"/>
        <w:sz w:val="22"/>
        <w:szCs w:val="22"/>
      </w:rPr>
    </w:lvl>
    <w:lvl w:ilvl="3">
      <w:numFmt w:val="bullet"/>
      <w:lvlText w:val="•"/>
      <w:lvlJc w:val="left"/>
      <w:pPr>
        <w:ind w:left="2756" w:hanging="636"/>
      </w:pPr>
      <w:rPr>
        <w:rFonts w:hint="default"/>
      </w:rPr>
    </w:lvl>
    <w:lvl w:ilvl="4">
      <w:numFmt w:val="bullet"/>
      <w:lvlText w:val="•"/>
      <w:lvlJc w:val="left"/>
      <w:pPr>
        <w:ind w:left="3854" w:hanging="636"/>
      </w:pPr>
      <w:rPr>
        <w:rFonts w:hint="default"/>
      </w:rPr>
    </w:lvl>
    <w:lvl w:ilvl="5">
      <w:numFmt w:val="bullet"/>
      <w:lvlText w:val="•"/>
      <w:lvlJc w:val="left"/>
      <w:pPr>
        <w:ind w:left="4952" w:hanging="636"/>
      </w:pPr>
      <w:rPr>
        <w:rFonts w:hint="default"/>
      </w:rPr>
    </w:lvl>
    <w:lvl w:ilvl="6">
      <w:numFmt w:val="bullet"/>
      <w:lvlText w:val="•"/>
      <w:lvlJc w:val="left"/>
      <w:pPr>
        <w:ind w:left="6051" w:hanging="636"/>
      </w:pPr>
      <w:rPr>
        <w:rFonts w:hint="default"/>
      </w:rPr>
    </w:lvl>
    <w:lvl w:ilvl="7">
      <w:numFmt w:val="bullet"/>
      <w:lvlText w:val="•"/>
      <w:lvlJc w:val="left"/>
      <w:pPr>
        <w:ind w:left="7149" w:hanging="636"/>
      </w:pPr>
      <w:rPr>
        <w:rFonts w:hint="default"/>
      </w:rPr>
    </w:lvl>
    <w:lvl w:ilvl="8">
      <w:numFmt w:val="bullet"/>
      <w:lvlText w:val="•"/>
      <w:lvlJc w:val="left"/>
      <w:pPr>
        <w:ind w:left="8247" w:hanging="636"/>
      </w:pPr>
      <w:rPr>
        <w:rFonts w:hint="default"/>
      </w:rPr>
    </w:lvl>
  </w:abstractNum>
  <w:abstractNum w:abstractNumId="15" w15:restartNumberingAfterBreak="0">
    <w:nsid w:val="5CCA00AF"/>
    <w:multiLevelType w:val="multilevel"/>
    <w:tmpl w:val="AC945740"/>
    <w:lvl w:ilvl="0">
      <w:start w:val="3"/>
      <w:numFmt w:val="decimal"/>
      <w:lvlText w:val="%1"/>
      <w:lvlJc w:val="left"/>
      <w:pPr>
        <w:ind w:left="544" w:hanging="332"/>
      </w:pPr>
      <w:rPr>
        <w:rFonts w:cs="Times New Roman" w:hint="default"/>
      </w:rPr>
    </w:lvl>
    <w:lvl w:ilvl="1">
      <w:start w:val="2"/>
      <w:numFmt w:val="decimal"/>
      <w:lvlText w:val="%1.%2"/>
      <w:lvlJc w:val="left"/>
      <w:pPr>
        <w:ind w:left="544" w:hanging="332"/>
      </w:pPr>
      <w:rPr>
        <w:rFonts w:ascii="Times New Roman" w:eastAsia="Times New Roman" w:hAnsi="Times New Roman" w:cs="Times New Roman" w:hint="default"/>
        <w:b/>
        <w:bCs/>
        <w:w w:val="100"/>
        <w:sz w:val="22"/>
        <w:szCs w:val="22"/>
      </w:rPr>
    </w:lvl>
    <w:lvl w:ilvl="2">
      <w:start w:val="1"/>
      <w:numFmt w:val="decimal"/>
      <w:lvlText w:val="%1.%2.%3."/>
      <w:lvlJc w:val="left"/>
      <w:pPr>
        <w:ind w:left="212" w:hanging="562"/>
      </w:pPr>
      <w:rPr>
        <w:rFonts w:ascii="Times New Roman" w:eastAsia="Times New Roman" w:hAnsi="Times New Roman" w:cs="Times New Roman" w:hint="default"/>
        <w:w w:val="100"/>
        <w:sz w:val="22"/>
        <w:szCs w:val="22"/>
      </w:rPr>
    </w:lvl>
    <w:lvl w:ilvl="3">
      <w:numFmt w:val="bullet"/>
      <w:lvlText w:val="•"/>
      <w:lvlJc w:val="left"/>
      <w:pPr>
        <w:ind w:left="2740" w:hanging="562"/>
      </w:pPr>
      <w:rPr>
        <w:rFonts w:hint="default"/>
      </w:rPr>
    </w:lvl>
    <w:lvl w:ilvl="4">
      <w:numFmt w:val="bullet"/>
      <w:lvlText w:val="•"/>
      <w:lvlJc w:val="left"/>
      <w:pPr>
        <w:ind w:left="3841" w:hanging="562"/>
      </w:pPr>
      <w:rPr>
        <w:rFonts w:hint="default"/>
      </w:rPr>
    </w:lvl>
    <w:lvl w:ilvl="5">
      <w:numFmt w:val="bullet"/>
      <w:lvlText w:val="•"/>
      <w:lvlJc w:val="left"/>
      <w:pPr>
        <w:ind w:left="4941" w:hanging="562"/>
      </w:pPr>
      <w:rPr>
        <w:rFonts w:hint="default"/>
      </w:rPr>
    </w:lvl>
    <w:lvl w:ilvl="6">
      <w:numFmt w:val="bullet"/>
      <w:lvlText w:val="•"/>
      <w:lvlJc w:val="left"/>
      <w:pPr>
        <w:ind w:left="6042" w:hanging="562"/>
      </w:pPr>
      <w:rPr>
        <w:rFonts w:hint="default"/>
      </w:rPr>
    </w:lvl>
    <w:lvl w:ilvl="7">
      <w:numFmt w:val="bullet"/>
      <w:lvlText w:val="•"/>
      <w:lvlJc w:val="left"/>
      <w:pPr>
        <w:ind w:left="7142" w:hanging="562"/>
      </w:pPr>
      <w:rPr>
        <w:rFonts w:hint="default"/>
      </w:rPr>
    </w:lvl>
    <w:lvl w:ilvl="8">
      <w:numFmt w:val="bullet"/>
      <w:lvlText w:val="•"/>
      <w:lvlJc w:val="left"/>
      <w:pPr>
        <w:ind w:left="8243" w:hanging="562"/>
      </w:pPr>
      <w:rPr>
        <w:rFonts w:hint="default"/>
      </w:rPr>
    </w:lvl>
  </w:abstractNum>
  <w:abstractNum w:abstractNumId="16" w15:restartNumberingAfterBreak="0">
    <w:nsid w:val="675457C5"/>
    <w:multiLevelType w:val="multilevel"/>
    <w:tmpl w:val="D3004F4A"/>
    <w:lvl w:ilvl="0">
      <w:start w:val="5"/>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6C9D1BC1"/>
    <w:multiLevelType w:val="multilevel"/>
    <w:tmpl w:val="B98CCF2C"/>
    <w:lvl w:ilvl="0">
      <w:start w:val="3"/>
      <w:numFmt w:val="decimal"/>
      <w:lvlText w:val="%1"/>
      <w:lvlJc w:val="left"/>
      <w:pPr>
        <w:ind w:left="544" w:hanging="332"/>
      </w:pPr>
      <w:rPr>
        <w:rFonts w:cs="Times New Roman" w:hint="default"/>
      </w:rPr>
    </w:lvl>
    <w:lvl w:ilvl="1">
      <w:start w:val="4"/>
      <w:numFmt w:val="decimal"/>
      <w:lvlText w:val="%1.%2"/>
      <w:lvlJc w:val="left"/>
      <w:pPr>
        <w:ind w:left="544" w:hanging="332"/>
      </w:pPr>
      <w:rPr>
        <w:rFonts w:ascii="Times New Roman" w:eastAsia="Times New Roman" w:hAnsi="Times New Roman" w:cs="Times New Roman" w:hint="default"/>
        <w:b/>
        <w:bCs/>
        <w:w w:val="100"/>
        <w:sz w:val="22"/>
        <w:szCs w:val="22"/>
      </w:rPr>
    </w:lvl>
    <w:lvl w:ilvl="2">
      <w:start w:val="1"/>
      <w:numFmt w:val="decimal"/>
      <w:lvlText w:val="%1.%2.%3."/>
      <w:lvlJc w:val="left"/>
      <w:pPr>
        <w:ind w:left="212" w:hanging="567"/>
      </w:pPr>
      <w:rPr>
        <w:rFonts w:ascii="Times New Roman" w:eastAsia="Times New Roman" w:hAnsi="Times New Roman" w:cs="Times New Roman" w:hint="default"/>
        <w:w w:val="100"/>
        <w:sz w:val="22"/>
        <w:szCs w:val="22"/>
      </w:rPr>
    </w:lvl>
    <w:lvl w:ilvl="3">
      <w:numFmt w:val="bullet"/>
      <w:lvlText w:val="•"/>
      <w:lvlJc w:val="left"/>
      <w:pPr>
        <w:ind w:left="2740" w:hanging="567"/>
      </w:pPr>
      <w:rPr>
        <w:rFonts w:hint="default"/>
      </w:rPr>
    </w:lvl>
    <w:lvl w:ilvl="4">
      <w:numFmt w:val="bullet"/>
      <w:lvlText w:val="•"/>
      <w:lvlJc w:val="left"/>
      <w:pPr>
        <w:ind w:left="3841" w:hanging="567"/>
      </w:pPr>
      <w:rPr>
        <w:rFonts w:hint="default"/>
      </w:rPr>
    </w:lvl>
    <w:lvl w:ilvl="5">
      <w:numFmt w:val="bullet"/>
      <w:lvlText w:val="•"/>
      <w:lvlJc w:val="left"/>
      <w:pPr>
        <w:ind w:left="4941" w:hanging="567"/>
      </w:pPr>
      <w:rPr>
        <w:rFonts w:hint="default"/>
      </w:rPr>
    </w:lvl>
    <w:lvl w:ilvl="6">
      <w:numFmt w:val="bullet"/>
      <w:lvlText w:val="•"/>
      <w:lvlJc w:val="left"/>
      <w:pPr>
        <w:ind w:left="6042" w:hanging="567"/>
      </w:pPr>
      <w:rPr>
        <w:rFonts w:hint="default"/>
      </w:rPr>
    </w:lvl>
    <w:lvl w:ilvl="7">
      <w:numFmt w:val="bullet"/>
      <w:lvlText w:val="•"/>
      <w:lvlJc w:val="left"/>
      <w:pPr>
        <w:ind w:left="7142" w:hanging="567"/>
      </w:pPr>
      <w:rPr>
        <w:rFonts w:hint="default"/>
      </w:rPr>
    </w:lvl>
    <w:lvl w:ilvl="8">
      <w:numFmt w:val="bullet"/>
      <w:lvlText w:val="•"/>
      <w:lvlJc w:val="left"/>
      <w:pPr>
        <w:ind w:left="8243" w:hanging="567"/>
      </w:pPr>
      <w:rPr>
        <w:rFonts w:hint="default"/>
      </w:rPr>
    </w:lvl>
  </w:abstractNum>
  <w:abstractNum w:abstractNumId="18" w15:restartNumberingAfterBreak="0">
    <w:nsid w:val="6FEE4C59"/>
    <w:multiLevelType w:val="hybridMultilevel"/>
    <w:tmpl w:val="BDB2DF6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9A15A03"/>
    <w:multiLevelType w:val="hybridMultilevel"/>
    <w:tmpl w:val="9918D3EE"/>
    <w:lvl w:ilvl="0" w:tplc="C7BC1E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05323C"/>
    <w:multiLevelType w:val="multilevel"/>
    <w:tmpl w:val="D0FA9B96"/>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BA4085B"/>
    <w:multiLevelType w:val="hybridMultilevel"/>
    <w:tmpl w:val="FF7E4CE6"/>
    <w:lvl w:ilvl="0" w:tplc="A452603A">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num>
  <w:num w:numId="6">
    <w:abstractNumId w:val="11"/>
  </w:num>
  <w:num w:numId="7">
    <w:abstractNumId w:val="1"/>
  </w:num>
  <w:num w:numId="8">
    <w:abstractNumId w:val="5"/>
  </w:num>
  <w:num w:numId="9">
    <w:abstractNumId w:val="4"/>
  </w:num>
  <w:num w:numId="10">
    <w:abstractNumId w:val="10"/>
  </w:num>
  <w:num w:numId="11">
    <w:abstractNumId w:val="17"/>
  </w:num>
  <w:num w:numId="12">
    <w:abstractNumId w:val="7"/>
  </w:num>
  <w:num w:numId="13">
    <w:abstractNumId w:val="15"/>
  </w:num>
  <w:num w:numId="14">
    <w:abstractNumId w:val="8"/>
  </w:num>
  <w:num w:numId="15">
    <w:abstractNumId w:val="14"/>
  </w:num>
  <w:num w:numId="16">
    <w:abstractNumId w:val="20"/>
  </w:num>
  <w:num w:numId="17">
    <w:abstractNumId w:val="19"/>
  </w:num>
  <w:num w:numId="18">
    <w:abstractNumId w:val="6"/>
  </w:num>
  <w:num w:numId="19">
    <w:abstractNumId w:val="21"/>
  </w:num>
  <w:num w:numId="20">
    <w:abstractNumId w:val="16"/>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49"/>
    <w:rsid w:val="000009BE"/>
    <w:rsid w:val="00002B92"/>
    <w:rsid w:val="00002F12"/>
    <w:rsid w:val="00003FA8"/>
    <w:rsid w:val="00004B69"/>
    <w:rsid w:val="00010239"/>
    <w:rsid w:val="0001024F"/>
    <w:rsid w:val="0001031C"/>
    <w:rsid w:val="00011240"/>
    <w:rsid w:val="00011C04"/>
    <w:rsid w:val="000122DE"/>
    <w:rsid w:val="00012467"/>
    <w:rsid w:val="000135F1"/>
    <w:rsid w:val="00013A31"/>
    <w:rsid w:val="00014499"/>
    <w:rsid w:val="000161B2"/>
    <w:rsid w:val="00016356"/>
    <w:rsid w:val="00016ED3"/>
    <w:rsid w:val="00017690"/>
    <w:rsid w:val="0002019E"/>
    <w:rsid w:val="00020291"/>
    <w:rsid w:val="000202E4"/>
    <w:rsid w:val="00020992"/>
    <w:rsid w:val="00022471"/>
    <w:rsid w:val="0002250B"/>
    <w:rsid w:val="000262A5"/>
    <w:rsid w:val="000264F2"/>
    <w:rsid w:val="00030DC0"/>
    <w:rsid w:val="0003103F"/>
    <w:rsid w:val="000311B0"/>
    <w:rsid w:val="000312ED"/>
    <w:rsid w:val="000321A0"/>
    <w:rsid w:val="0003256C"/>
    <w:rsid w:val="00032853"/>
    <w:rsid w:val="00033140"/>
    <w:rsid w:val="00034273"/>
    <w:rsid w:val="00035528"/>
    <w:rsid w:val="000366E5"/>
    <w:rsid w:val="000367E3"/>
    <w:rsid w:val="000376DD"/>
    <w:rsid w:val="00037D7D"/>
    <w:rsid w:val="000401C4"/>
    <w:rsid w:val="000403E6"/>
    <w:rsid w:val="00040A1B"/>
    <w:rsid w:val="000420E6"/>
    <w:rsid w:val="00042ED7"/>
    <w:rsid w:val="0004333B"/>
    <w:rsid w:val="00043514"/>
    <w:rsid w:val="0004365C"/>
    <w:rsid w:val="00043F28"/>
    <w:rsid w:val="000440D7"/>
    <w:rsid w:val="0004491C"/>
    <w:rsid w:val="00044D63"/>
    <w:rsid w:val="00046D60"/>
    <w:rsid w:val="00047669"/>
    <w:rsid w:val="00047F60"/>
    <w:rsid w:val="00050AF7"/>
    <w:rsid w:val="00051026"/>
    <w:rsid w:val="00051D0F"/>
    <w:rsid w:val="00052FD1"/>
    <w:rsid w:val="0005440E"/>
    <w:rsid w:val="00054D9E"/>
    <w:rsid w:val="00055697"/>
    <w:rsid w:val="000558AB"/>
    <w:rsid w:val="0005595D"/>
    <w:rsid w:val="00057263"/>
    <w:rsid w:val="00057D34"/>
    <w:rsid w:val="00057FC4"/>
    <w:rsid w:val="00060FC4"/>
    <w:rsid w:val="00064210"/>
    <w:rsid w:val="0006445D"/>
    <w:rsid w:val="00066B79"/>
    <w:rsid w:val="00067800"/>
    <w:rsid w:val="000700B0"/>
    <w:rsid w:val="000728A2"/>
    <w:rsid w:val="00072D31"/>
    <w:rsid w:val="00073A8C"/>
    <w:rsid w:val="00074565"/>
    <w:rsid w:val="00074EAF"/>
    <w:rsid w:val="00075307"/>
    <w:rsid w:val="00076E8F"/>
    <w:rsid w:val="00077FB6"/>
    <w:rsid w:val="00080328"/>
    <w:rsid w:val="00080457"/>
    <w:rsid w:val="00080697"/>
    <w:rsid w:val="00080FA5"/>
    <w:rsid w:val="0008152B"/>
    <w:rsid w:val="0008174D"/>
    <w:rsid w:val="00082A2B"/>
    <w:rsid w:val="00083346"/>
    <w:rsid w:val="000833A1"/>
    <w:rsid w:val="000835EF"/>
    <w:rsid w:val="00084913"/>
    <w:rsid w:val="00084FF5"/>
    <w:rsid w:val="00085A22"/>
    <w:rsid w:val="00086A0A"/>
    <w:rsid w:val="00087859"/>
    <w:rsid w:val="000909C2"/>
    <w:rsid w:val="00090AAD"/>
    <w:rsid w:val="00090FA3"/>
    <w:rsid w:val="000925CE"/>
    <w:rsid w:val="000936AD"/>
    <w:rsid w:val="00093967"/>
    <w:rsid w:val="00095635"/>
    <w:rsid w:val="000A116B"/>
    <w:rsid w:val="000A175D"/>
    <w:rsid w:val="000A265B"/>
    <w:rsid w:val="000A2AAA"/>
    <w:rsid w:val="000A3A9F"/>
    <w:rsid w:val="000A440B"/>
    <w:rsid w:val="000A4DC7"/>
    <w:rsid w:val="000A7575"/>
    <w:rsid w:val="000B0285"/>
    <w:rsid w:val="000B0704"/>
    <w:rsid w:val="000B0A71"/>
    <w:rsid w:val="000B159C"/>
    <w:rsid w:val="000B3A1B"/>
    <w:rsid w:val="000B4127"/>
    <w:rsid w:val="000B51E5"/>
    <w:rsid w:val="000B590C"/>
    <w:rsid w:val="000B64D6"/>
    <w:rsid w:val="000B659C"/>
    <w:rsid w:val="000C0D8E"/>
    <w:rsid w:val="000C0DDF"/>
    <w:rsid w:val="000C11F1"/>
    <w:rsid w:val="000C1459"/>
    <w:rsid w:val="000C36E1"/>
    <w:rsid w:val="000C36F3"/>
    <w:rsid w:val="000C3F74"/>
    <w:rsid w:val="000C3FD3"/>
    <w:rsid w:val="000C5B98"/>
    <w:rsid w:val="000C5C6D"/>
    <w:rsid w:val="000C65B8"/>
    <w:rsid w:val="000C7EF4"/>
    <w:rsid w:val="000C7EFC"/>
    <w:rsid w:val="000D184B"/>
    <w:rsid w:val="000D223A"/>
    <w:rsid w:val="000D42C9"/>
    <w:rsid w:val="000D43AB"/>
    <w:rsid w:val="000D4B1B"/>
    <w:rsid w:val="000D4C5D"/>
    <w:rsid w:val="000D750A"/>
    <w:rsid w:val="000E0922"/>
    <w:rsid w:val="000E480C"/>
    <w:rsid w:val="000E5424"/>
    <w:rsid w:val="000E5438"/>
    <w:rsid w:val="000E6103"/>
    <w:rsid w:val="000E6F71"/>
    <w:rsid w:val="000E709B"/>
    <w:rsid w:val="000E7F0C"/>
    <w:rsid w:val="000F04F0"/>
    <w:rsid w:val="000F1583"/>
    <w:rsid w:val="000F1DBE"/>
    <w:rsid w:val="000F29F9"/>
    <w:rsid w:val="000F2D24"/>
    <w:rsid w:val="000F3AF7"/>
    <w:rsid w:val="000F4F1E"/>
    <w:rsid w:val="000F6763"/>
    <w:rsid w:val="000F683F"/>
    <w:rsid w:val="000F6DAE"/>
    <w:rsid w:val="001002D2"/>
    <w:rsid w:val="0010121D"/>
    <w:rsid w:val="001014E9"/>
    <w:rsid w:val="001019BA"/>
    <w:rsid w:val="0010251A"/>
    <w:rsid w:val="001029E9"/>
    <w:rsid w:val="00103932"/>
    <w:rsid w:val="0010567B"/>
    <w:rsid w:val="00105BEE"/>
    <w:rsid w:val="00106C60"/>
    <w:rsid w:val="00111A37"/>
    <w:rsid w:val="00111B12"/>
    <w:rsid w:val="00112338"/>
    <w:rsid w:val="00113925"/>
    <w:rsid w:val="00114C17"/>
    <w:rsid w:val="0011685B"/>
    <w:rsid w:val="00116C30"/>
    <w:rsid w:val="00117E2B"/>
    <w:rsid w:val="001202B5"/>
    <w:rsid w:val="001204C4"/>
    <w:rsid w:val="00120B77"/>
    <w:rsid w:val="00121659"/>
    <w:rsid w:val="00122342"/>
    <w:rsid w:val="00122EF5"/>
    <w:rsid w:val="00124F89"/>
    <w:rsid w:val="0012507B"/>
    <w:rsid w:val="001255B1"/>
    <w:rsid w:val="001265F8"/>
    <w:rsid w:val="0012698C"/>
    <w:rsid w:val="00127D78"/>
    <w:rsid w:val="0013062C"/>
    <w:rsid w:val="00130B3C"/>
    <w:rsid w:val="0013109E"/>
    <w:rsid w:val="001320F6"/>
    <w:rsid w:val="00132E60"/>
    <w:rsid w:val="001331FA"/>
    <w:rsid w:val="00133763"/>
    <w:rsid w:val="0013539E"/>
    <w:rsid w:val="00136262"/>
    <w:rsid w:val="001368E9"/>
    <w:rsid w:val="00137E7D"/>
    <w:rsid w:val="001410FF"/>
    <w:rsid w:val="00141AA3"/>
    <w:rsid w:val="00142CA3"/>
    <w:rsid w:val="00143DB3"/>
    <w:rsid w:val="00144C37"/>
    <w:rsid w:val="00144FC3"/>
    <w:rsid w:val="00150CDD"/>
    <w:rsid w:val="00151DB1"/>
    <w:rsid w:val="00151F6D"/>
    <w:rsid w:val="0015237B"/>
    <w:rsid w:val="001529AA"/>
    <w:rsid w:val="00152DEB"/>
    <w:rsid w:val="00153A63"/>
    <w:rsid w:val="00153F75"/>
    <w:rsid w:val="00154B65"/>
    <w:rsid w:val="00155113"/>
    <w:rsid w:val="00155BEE"/>
    <w:rsid w:val="00156905"/>
    <w:rsid w:val="00156EE4"/>
    <w:rsid w:val="00160B7C"/>
    <w:rsid w:val="00160FC4"/>
    <w:rsid w:val="00161526"/>
    <w:rsid w:val="00161A4A"/>
    <w:rsid w:val="00163403"/>
    <w:rsid w:val="00163AFB"/>
    <w:rsid w:val="00164493"/>
    <w:rsid w:val="00164504"/>
    <w:rsid w:val="00165AB4"/>
    <w:rsid w:val="0016790B"/>
    <w:rsid w:val="0017181C"/>
    <w:rsid w:val="001730D9"/>
    <w:rsid w:val="00173630"/>
    <w:rsid w:val="001736F0"/>
    <w:rsid w:val="0017419B"/>
    <w:rsid w:val="00175933"/>
    <w:rsid w:val="0017610B"/>
    <w:rsid w:val="00176696"/>
    <w:rsid w:val="001770A9"/>
    <w:rsid w:val="001775D2"/>
    <w:rsid w:val="00177D5D"/>
    <w:rsid w:val="00180588"/>
    <w:rsid w:val="00180C79"/>
    <w:rsid w:val="001816FD"/>
    <w:rsid w:val="00182682"/>
    <w:rsid w:val="00184A4D"/>
    <w:rsid w:val="001855EA"/>
    <w:rsid w:val="00185658"/>
    <w:rsid w:val="00186136"/>
    <w:rsid w:val="0018693D"/>
    <w:rsid w:val="00186BB6"/>
    <w:rsid w:val="0018778E"/>
    <w:rsid w:val="00190339"/>
    <w:rsid w:val="001912B9"/>
    <w:rsid w:val="0019168C"/>
    <w:rsid w:val="00191CE2"/>
    <w:rsid w:val="00194FE7"/>
    <w:rsid w:val="00195B12"/>
    <w:rsid w:val="00196089"/>
    <w:rsid w:val="001961DB"/>
    <w:rsid w:val="001968F5"/>
    <w:rsid w:val="001A0EAE"/>
    <w:rsid w:val="001A1F08"/>
    <w:rsid w:val="001A280B"/>
    <w:rsid w:val="001A30C1"/>
    <w:rsid w:val="001A53B9"/>
    <w:rsid w:val="001A62F5"/>
    <w:rsid w:val="001A769D"/>
    <w:rsid w:val="001A7C81"/>
    <w:rsid w:val="001B190A"/>
    <w:rsid w:val="001B1A6F"/>
    <w:rsid w:val="001B4C21"/>
    <w:rsid w:val="001B4DF6"/>
    <w:rsid w:val="001B50DE"/>
    <w:rsid w:val="001B58F9"/>
    <w:rsid w:val="001B5CB3"/>
    <w:rsid w:val="001B6CDC"/>
    <w:rsid w:val="001B7C1F"/>
    <w:rsid w:val="001C1072"/>
    <w:rsid w:val="001C1366"/>
    <w:rsid w:val="001C1E14"/>
    <w:rsid w:val="001C274B"/>
    <w:rsid w:val="001C64EE"/>
    <w:rsid w:val="001D0B8F"/>
    <w:rsid w:val="001D250B"/>
    <w:rsid w:val="001D2FFE"/>
    <w:rsid w:val="001D326E"/>
    <w:rsid w:val="001D5439"/>
    <w:rsid w:val="001D7359"/>
    <w:rsid w:val="001D7701"/>
    <w:rsid w:val="001D778E"/>
    <w:rsid w:val="001E09AA"/>
    <w:rsid w:val="001E1A44"/>
    <w:rsid w:val="001E2BF0"/>
    <w:rsid w:val="001E2E27"/>
    <w:rsid w:val="001E34EB"/>
    <w:rsid w:val="001E362D"/>
    <w:rsid w:val="001E38D3"/>
    <w:rsid w:val="001E4310"/>
    <w:rsid w:val="001E5D83"/>
    <w:rsid w:val="001F0563"/>
    <w:rsid w:val="001F2563"/>
    <w:rsid w:val="001F356F"/>
    <w:rsid w:val="001F3FE4"/>
    <w:rsid w:val="00200349"/>
    <w:rsid w:val="00203825"/>
    <w:rsid w:val="00204708"/>
    <w:rsid w:val="00207F1D"/>
    <w:rsid w:val="0021110F"/>
    <w:rsid w:val="00211BB7"/>
    <w:rsid w:val="00212A6A"/>
    <w:rsid w:val="00212B33"/>
    <w:rsid w:val="00213DD7"/>
    <w:rsid w:val="00214ED9"/>
    <w:rsid w:val="0021544B"/>
    <w:rsid w:val="002155C4"/>
    <w:rsid w:val="00215629"/>
    <w:rsid w:val="00216323"/>
    <w:rsid w:val="00217078"/>
    <w:rsid w:val="0022146D"/>
    <w:rsid w:val="00221EC3"/>
    <w:rsid w:val="002237E5"/>
    <w:rsid w:val="00225559"/>
    <w:rsid w:val="00225C64"/>
    <w:rsid w:val="00227C6D"/>
    <w:rsid w:val="002308FE"/>
    <w:rsid w:val="002311A9"/>
    <w:rsid w:val="00231241"/>
    <w:rsid w:val="002312D9"/>
    <w:rsid w:val="002316D2"/>
    <w:rsid w:val="00231FA6"/>
    <w:rsid w:val="002320A5"/>
    <w:rsid w:val="0023467F"/>
    <w:rsid w:val="00234D6D"/>
    <w:rsid w:val="002357DD"/>
    <w:rsid w:val="00235D7F"/>
    <w:rsid w:val="00241510"/>
    <w:rsid w:val="002416E6"/>
    <w:rsid w:val="00242974"/>
    <w:rsid w:val="00245AEA"/>
    <w:rsid w:val="00246181"/>
    <w:rsid w:val="002462BE"/>
    <w:rsid w:val="00247BDA"/>
    <w:rsid w:val="002508FC"/>
    <w:rsid w:val="00250B3D"/>
    <w:rsid w:val="00252844"/>
    <w:rsid w:val="00253D06"/>
    <w:rsid w:val="00253F54"/>
    <w:rsid w:val="00254FC4"/>
    <w:rsid w:val="00256441"/>
    <w:rsid w:val="00257809"/>
    <w:rsid w:val="00257CF5"/>
    <w:rsid w:val="00257CF8"/>
    <w:rsid w:val="00257FBE"/>
    <w:rsid w:val="002611D2"/>
    <w:rsid w:val="00261376"/>
    <w:rsid w:val="002617B6"/>
    <w:rsid w:val="0026257B"/>
    <w:rsid w:val="00263A1A"/>
    <w:rsid w:val="00263CA3"/>
    <w:rsid w:val="0026404A"/>
    <w:rsid w:val="002652F1"/>
    <w:rsid w:val="00265624"/>
    <w:rsid w:val="00266F89"/>
    <w:rsid w:val="0027144D"/>
    <w:rsid w:val="002738C0"/>
    <w:rsid w:val="00273ADE"/>
    <w:rsid w:val="0027495E"/>
    <w:rsid w:val="00274D3B"/>
    <w:rsid w:val="002825E4"/>
    <w:rsid w:val="0028270F"/>
    <w:rsid w:val="0028328D"/>
    <w:rsid w:val="00283302"/>
    <w:rsid w:val="002835AC"/>
    <w:rsid w:val="00283A68"/>
    <w:rsid w:val="002844F5"/>
    <w:rsid w:val="0028465C"/>
    <w:rsid w:val="002846C0"/>
    <w:rsid w:val="00284800"/>
    <w:rsid w:val="0028729B"/>
    <w:rsid w:val="00287BF2"/>
    <w:rsid w:val="00290C99"/>
    <w:rsid w:val="00291DEC"/>
    <w:rsid w:val="00291F6C"/>
    <w:rsid w:val="0029234B"/>
    <w:rsid w:val="00292408"/>
    <w:rsid w:val="00293B4E"/>
    <w:rsid w:val="00293D2D"/>
    <w:rsid w:val="00294095"/>
    <w:rsid w:val="00294B35"/>
    <w:rsid w:val="00295B13"/>
    <w:rsid w:val="00295FEA"/>
    <w:rsid w:val="00296B97"/>
    <w:rsid w:val="002970C4"/>
    <w:rsid w:val="00297541"/>
    <w:rsid w:val="002975C5"/>
    <w:rsid w:val="00297EA7"/>
    <w:rsid w:val="002A00C9"/>
    <w:rsid w:val="002A09BF"/>
    <w:rsid w:val="002A1A68"/>
    <w:rsid w:val="002A23F8"/>
    <w:rsid w:val="002A3364"/>
    <w:rsid w:val="002A389C"/>
    <w:rsid w:val="002A3AAC"/>
    <w:rsid w:val="002A54D6"/>
    <w:rsid w:val="002A55E8"/>
    <w:rsid w:val="002A61B4"/>
    <w:rsid w:val="002A75FA"/>
    <w:rsid w:val="002B015F"/>
    <w:rsid w:val="002B02F4"/>
    <w:rsid w:val="002B154C"/>
    <w:rsid w:val="002B1B03"/>
    <w:rsid w:val="002B4DEB"/>
    <w:rsid w:val="002B6CC2"/>
    <w:rsid w:val="002B7AD1"/>
    <w:rsid w:val="002B7C8F"/>
    <w:rsid w:val="002C0242"/>
    <w:rsid w:val="002C08D8"/>
    <w:rsid w:val="002C27E7"/>
    <w:rsid w:val="002C2D30"/>
    <w:rsid w:val="002C4795"/>
    <w:rsid w:val="002C51E5"/>
    <w:rsid w:val="002C5440"/>
    <w:rsid w:val="002C61DA"/>
    <w:rsid w:val="002C68F2"/>
    <w:rsid w:val="002C6BBE"/>
    <w:rsid w:val="002C6E9B"/>
    <w:rsid w:val="002D0503"/>
    <w:rsid w:val="002D0902"/>
    <w:rsid w:val="002D1099"/>
    <w:rsid w:val="002D24FD"/>
    <w:rsid w:val="002D2516"/>
    <w:rsid w:val="002D3D04"/>
    <w:rsid w:val="002D5BDF"/>
    <w:rsid w:val="002D7BA0"/>
    <w:rsid w:val="002E1782"/>
    <w:rsid w:val="002E225F"/>
    <w:rsid w:val="002E2667"/>
    <w:rsid w:val="002E480C"/>
    <w:rsid w:val="002E5D44"/>
    <w:rsid w:val="002E5FFE"/>
    <w:rsid w:val="002E663A"/>
    <w:rsid w:val="002E6FEF"/>
    <w:rsid w:val="002E7809"/>
    <w:rsid w:val="002F0231"/>
    <w:rsid w:val="002F037C"/>
    <w:rsid w:val="002F0EED"/>
    <w:rsid w:val="002F263E"/>
    <w:rsid w:val="002F2642"/>
    <w:rsid w:val="002F285D"/>
    <w:rsid w:val="002F35C5"/>
    <w:rsid w:val="002F4B6A"/>
    <w:rsid w:val="002F4C5A"/>
    <w:rsid w:val="002F58F7"/>
    <w:rsid w:val="002F5CF3"/>
    <w:rsid w:val="002F5DF7"/>
    <w:rsid w:val="002F64FF"/>
    <w:rsid w:val="002F771E"/>
    <w:rsid w:val="0030078F"/>
    <w:rsid w:val="003010E2"/>
    <w:rsid w:val="00301441"/>
    <w:rsid w:val="0030165B"/>
    <w:rsid w:val="00301F43"/>
    <w:rsid w:val="00302493"/>
    <w:rsid w:val="00303FDB"/>
    <w:rsid w:val="00304A6E"/>
    <w:rsid w:val="003056D2"/>
    <w:rsid w:val="00305F89"/>
    <w:rsid w:val="0030679A"/>
    <w:rsid w:val="003075B8"/>
    <w:rsid w:val="0031061F"/>
    <w:rsid w:val="0031127E"/>
    <w:rsid w:val="0031155C"/>
    <w:rsid w:val="00311BB7"/>
    <w:rsid w:val="003129B9"/>
    <w:rsid w:val="0031323F"/>
    <w:rsid w:val="00314E93"/>
    <w:rsid w:val="00315354"/>
    <w:rsid w:val="00315C2C"/>
    <w:rsid w:val="00315FA3"/>
    <w:rsid w:val="003162BC"/>
    <w:rsid w:val="00316DDD"/>
    <w:rsid w:val="00317748"/>
    <w:rsid w:val="00317B73"/>
    <w:rsid w:val="00320117"/>
    <w:rsid w:val="0032023C"/>
    <w:rsid w:val="00320424"/>
    <w:rsid w:val="00320973"/>
    <w:rsid w:val="00320D2E"/>
    <w:rsid w:val="00322643"/>
    <w:rsid w:val="00322938"/>
    <w:rsid w:val="00323FE7"/>
    <w:rsid w:val="003246DE"/>
    <w:rsid w:val="00326D1C"/>
    <w:rsid w:val="00332C59"/>
    <w:rsid w:val="00332DF8"/>
    <w:rsid w:val="0033529E"/>
    <w:rsid w:val="00335AE1"/>
    <w:rsid w:val="00336383"/>
    <w:rsid w:val="00341BE4"/>
    <w:rsid w:val="00342034"/>
    <w:rsid w:val="00342D68"/>
    <w:rsid w:val="00343C5E"/>
    <w:rsid w:val="003443BB"/>
    <w:rsid w:val="00344965"/>
    <w:rsid w:val="00344F4F"/>
    <w:rsid w:val="00345891"/>
    <w:rsid w:val="00345AD4"/>
    <w:rsid w:val="00345B4D"/>
    <w:rsid w:val="003460FE"/>
    <w:rsid w:val="00346B79"/>
    <w:rsid w:val="00347CF8"/>
    <w:rsid w:val="003504A2"/>
    <w:rsid w:val="003506ED"/>
    <w:rsid w:val="003521AA"/>
    <w:rsid w:val="00352645"/>
    <w:rsid w:val="00352D6A"/>
    <w:rsid w:val="003533F9"/>
    <w:rsid w:val="00353D9B"/>
    <w:rsid w:val="00353DF9"/>
    <w:rsid w:val="00353F7C"/>
    <w:rsid w:val="0035433F"/>
    <w:rsid w:val="00354A76"/>
    <w:rsid w:val="00355C27"/>
    <w:rsid w:val="003576FF"/>
    <w:rsid w:val="00360041"/>
    <w:rsid w:val="003600B6"/>
    <w:rsid w:val="003602DA"/>
    <w:rsid w:val="00362C7F"/>
    <w:rsid w:val="00363512"/>
    <w:rsid w:val="00365DBB"/>
    <w:rsid w:val="003666E5"/>
    <w:rsid w:val="00366A74"/>
    <w:rsid w:val="00367191"/>
    <w:rsid w:val="00373B29"/>
    <w:rsid w:val="0037631C"/>
    <w:rsid w:val="00376E23"/>
    <w:rsid w:val="00376FE6"/>
    <w:rsid w:val="00377021"/>
    <w:rsid w:val="0038137B"/>
    <w:rsid w:val="00383B5F"/>
    <w:rsid w:val="003845B3"/>
    <w:rsid w:val="00384D40"/>
    <w:rsid w:val="00385C52"/>
    <w:rsid w:val="00386411"/>
    <w:rsid w:val="0038663D"/>
    <w:rsid w:val="00386E23"/>
    <w:rsid w:val="00390067"/>
    <w:rsid w:val="00390107"/>
    <w:rsid w:val="00390753"/>
    <w:rsid w:val="003914D2"/>
    <w:rsid w:val="00392477"/>
    <w:rsid w:val="0039325A"/>
    <w:rsid w:val="00393C9E"/>
    <w:rsid w:val="0039414F"/>
    <w:rsid w:val="003941A9"/>
    <w:rsid w:val="003948A2"/>
    <w:rsid w:val="00395BE7"/>
    <w:rsid w:val="0039649F"/>
    <w:rsid w:val="00396B80"/>
    <w:rsid w:val="00397949"/>
    <w:rsid w:val="00397F18"/>
    <w:rsid w:val="003A10B2"/>
    <w:rsid w:val="003A11A2"/>
    <w:rsid w:val="003A151F"/>
    <w:rsid w:val="003A19BF"/>
    <w:rsid w:val="003A21D2"/>
    <w:rsid w:val="003A2B23"/>
    <w:rsid w:val="003A3259"/>
    <w:rsid w:val="003A3879"/>
    <w:rsid w:val="003A3C04"/>
    <w:rsid w:val="003A430E"/>
    <w:rsid w:val="003A48EB"/>
    <w:rsid w:val="003A4971"/>
    <w:rsid w:val="003A5BE0"/>
    <w:rsid w:val="003A6256"/>
    <w:rsid w:val="003A655B"/>
    <w:rsid w:val="003A681A"/>
    <w:rsid w:val="003A6E28"/>
    <w:rsid w:val="003A71F8"/>
    <w:rsid w:val="003B0935"/>
    <w:rsid w:val="003B2946"/>
    <w:rsid w:val="003B3F70"/>
    <w:rsid w:val="003B46F5"/>
    <w:rsid w:val="003B4D1B"/>
    <w:rsid w:val="003B4D9A"/>
    <w:rsid w:val="003B59B1"/>
    <w:rsid w:val="003B7068"/>
    <w:rsid w:val="003B766D"/>
    <w:rsid w:val="003C00E8"/>
    <w:rsid w:val="003C0A07"/>
    <w:rsid w:val="003C0A2B"/>
    <w:rsid w:val="003C0D2E"/>
    <w:rsid w:val="003C18D7"/>
    <w:rsid w:val="003C4BD4"/>
    <w:rsid w:val="003C4C26"/>
    <w:rsid w:val="003C517E"/>
    <w:rsid w:val="003C6547"/>
    <w:rsid w:val="003C6670"/>
    <w:rsid w:val="003D0031"/>
    <w:rsid w:val="003D299E"/>
    <w:rsid w:val="003D2CA9"/>
    <w:rsid w:val="003D3524"/>
    <w:rsid w:val="003D63AF"/>
    <w:rsid w:val="003D6B11"/>
    <w:rsid w:val="003E055A"/>
    <w:rsid w:val="003E0A86"/>
    <w:rsid w:val="003E1D11"/>
    <w:rsid w:val="003E2236"/>
    <w:rsid w:val="003F0198"/>
    <w:rsid w:val="003F0C4B"/>
    <w:rsid w:val="003F1B68"/>
    <w:rsid w:val="003F2146"/>
    <w:rsid w:val="003F36D0"/>
    <w:rsid w:val="003F5BD9"/>
    <w:rsid w:val="003F67D0"/>
    <w:rsid w:val="003F7FA7"/>
    <w:rsid w:val="00400062"/>
    <w:rsid w:val="004021D4"/>
    <w:rsid w:val="00402A5E"/>
    <w:rsid w:val="00404584"/>
    <w:rsid w:val="00404E89"/>
    <w:rsid w:val="004055F9"/>
    <w:rsid w:val="00406AE0"/>
    <w:rsid w:val="00407133"/>
    <w:rsid w:val="00410544"/>
    <w:rsid w:val="00410590"/>
    <w:rsid w:val="004110DF"/>
    <w:rsid w:val="00411362"/>
    <w:rsid w:val="00413501"/>
    <w:rsid w:val="0041391A"/>
    <w:rsid w:val="004156A7"/>
    <w:rsid w:val="004163A5"/>
    <w:rsid w:val="004175E9"/>
    <w:rsid w:val="004213D2"/>
    <w:rsid w:val="00421988"/>
    <w:rsid w:val="00421B0F"/>
    <w:rsid w:val="00422147"/>
    <w:rsid w:val="00423099"/>
    <w:rsid w:val="00423E27"/>
    <w:rsid w:val="00423E4B"/>
    <w:rsid w:val="00423FDB"/>
    <w:rsid w:val="00424FC9"/>
    <w:rsid w:val="004263D2"/>
    <w:rsid w:val="00427D5F"/>
    <w:rsid w:val="00431759"/>
    <w:rsid w:val="00432B05"/>
    <w:rsid w:val="004345F7"/>
    <w:rsid w:val="00435185"/>
    <w:rsid w:val="0043528D"/>
    <w:rsid w:val="004358FC"/>
    <w:rsid w:val="00436358"/>
    <w:rsid w:val="00444562"/>
    <w:rsid w:val="004445B4"/>
    <w:rsid w:val="00444D59"/>
    <w:rsid w:val="00445DEA"/>
    <w:rsid w:val="00446C25"/>
    <w:rsid w:val="0044731A"/>
    <w:rsid w:val="0045020E"/>
    <w:rsid w:val="0045029A"/>
    <w:rsid w:val="00450B11"/>
    <w:rsid w:val="00450B8C"/>
    <w:rsid w:val="00451848"/>
    <w:rsid w:val="0045306B"/>
    <w:rsid w:val="00453B8B"/>
    <w:rsid w:val="004552D5"/>
    <w:rsid w:val="00455B8F"/>
    <w:rsid w:val="00455E63"/>
    <w:rsid w:val="004561A9"/>
    <w:rsid w:val="00456680"/>
    <w:rsid w:val="004576EC"/>
    <w:rsid w:val="004604B2"/>
    <w:rsid w:val="00460DA4"/>
    <w:rsid w:val="00460F13"/>
    <w:rsid w:val="00461358"/>
    <w:rsid w:val="00462866"/>
    <w:rsid w:val="0046290B"/>
    <w:rsid w:val="00462BF8"/>
    <w:rsid w:val="004649AA"/>
    <w:rsid w:val="00465CFA"/>
    <w:rsid w:val="0046624F"/>
    <w:rsid w:val="00466FC5"/>
    <w:rsid w:val="0047014A"/>
    <w:rsid w:val="00470BD1"/>
    <w:rsid w:val="00471ED8"/>
    <w:rsid w:val="00472273"/>
    <w:rsid w:val="00475305"/>
    <w:rsid w:val="00475C5D"/>
    <w:rsid w:val="004766E3"/>
    <w:rsid w:val="00476ECE"/>
    <w:rsid w:val="0047721C"/>
    <w:rsid w:val="00480005"/>
    <w:rsid w:val="0048001E"/>
    <w:rsid w:val="004805DF"/>
    <w:rsid w:val="004819EA"/>
    <w:rsid w:val="00481ABF"/>
    <w:rsid w:val="004844E2"/>
    <w:rsid w:val="00484C18"/>
    <w:rsid w:val="004856E9"/>
    <w:rsid w:val="00487C71"/>
    <w:rsid w:val="004903B0"/>
    <w:rsid w:val="0049142F"/>
    <w:rsid w:val="004923DE"/>
    <w:rsid w:val="00492E27"/>
    <w:rsid w:val="00493AEB"/>
    <w:rsid w:val="00494275"/>
    <w:rsid w:val="00494EA2"/>
    <w:rsid w:val="004957FD"/>
    <w:rsid w:val="004968D7"/>
    <w:rsid w:val="004974C4"/>
    <w:rsid w:val="00497FC3"/>
    <w:rsid w:val="004A0639"/>
    <w:rsid w:val="004A092C"/>
    <w:rsid w:val="004A12A0"/>
    <w:rsid w:val="004A162A"/>
    <w:rsid w:val="004A4A98"/>
    <w:rsid w:val="004A4C69"/>
    <w:rsid w:val="004A539D"/>
    <w:rsid w:val="004A56AD"/>
    <w:rsid w:val="004A5ACF"/>
    <w:rsid w:val="004A730F"/>
    <w:rsid w:val="004A7B13"/>
    <w:rsid w:val="004A7C36"/>
    <w:rsid w:val="004A7D41"/>
    <w:rsid w:val="004B0321"/>
    <w:rsid w:val="004B037B"/>
    <w:rsid w:val="004B09C6"/>
    <w:rsid w:val="004B12D8"/>
    <w:rsid w:val="004B200C"/>
    <w:rsid w:val="004B36F1"/>
    <w:rsid w:val="004B4869"/>
    <w:rsid w:val="004B55CB"/>
    <w:rsid w:val="004B679C"/>
    <w:rsid w:val="004C081E"/>
    <w:rsid w:val="004C0D9F"/>
    <w:rsid w:val="004C1720"/>
    <w:rsid w:val="004C1909"/>
    <w:rsid w:val="004C312B"/>
    <w:rsid w:val="004C425E"/>
    <w:rsid w:val="004C54CC"/>
    <w:rsid w:val="004D0D9A"/>
    <w:rsid w:val="004D16DE"/>
    <w:rsid w:val="004D21DD"/>
    <w:rsid w:val="004D2E59"/>
    <w:rsid w:val="004D5F81"/>
    <w:rsid w:val="004E1D6D"/>
    <w:rsid w:val="004E3C72"/>
    <w:rsid w:val="004E66C6"/>
    <w:rsid w:val="004E6C26"/>
    <w:rsid w:val="004E79E8"/>
    <w:rsid w:val="004F08B6"/>
    <w:rsid w:val="004F0AB3"/>
    <w:rsid w:val="004F14BE"/>
    <w:rsid w:val="004F1A4B"/>
    <w:rsid w:val="004F1D88"/>
    <w:rsid w:val="004F20CB"/>
    <w:rsid w:val="004F2EE8"/>
    <w:rsid w:val="004F3125"/>
    <w:rsid w:val="004F3874"/>
    <w:rsid w:val="004F3EE9"/>
    <w:rsid w:val="004F406C"/>
    <w:rsid w:val="004F5D88"/>
    <w:rsid w:val="004F6948"/>
    <w:rsid w:val="00501714"/>
    <w:rsid w:val="00502046"/>
    <w:rsid w:val="005023DB"/>
    <w:rsid w:val="00502538"/>
    <w:rsid w:val="0050362F"/>
    <w:rsid w:val="00503A3F"/>
    <w:rsid w:val="0050485C"/>
    <w:rsid w:val="00504EAB"/>
    <w:rsid w:val="00505038"/>
    <w:rsid w:val="0050642B"/>
    <w:rsid w:val="00506446"/>
    <w:rsid w:val="0050676F"/>
    <w:rsid w:val="00507623"/>
    <w:rsid w:val="00507B02"/>
    <w:rsid w:val="00512600"/>
    <w:rsid w:val="005138D3"/>
    <w:rsid w:val="00514DFC"/>
    <w:rsid w:val="005151D0"/>
    <w:rsid w:val="00515ED2"/>
    <w:rsid w:val="0051715A"/>
    <w:rsid w:val="00520B88"/>
    <w:rsid w:val="0052191A"/>
    <w:rsid w:val="005228CD"/>
    <w:rsid w:val="00523578"/>
    <w:rsid w:val="00523B52"/>
    <w:rsid w:val="00523D5F"/>
    <w:rsid w:val="00524442"/>
    <w:rsid w:val="0052537A"/>
    <w:rsid w:val="00526D08"/>
    <w:rsid w:val="005271FB"/>
    <w:rsid w:val="00527377"/>
    <w:rsid w:val="0053042C"/>
    <w:rsid w:val="00530584"/>
    <w:rsid w:val="00530A13"/>
    <w:rsid w:val="005327E8"/>
    <w:rsid w:val="00532CFD"/>
    <w:rsid w:val="005332C3"/>
    <w:rsid w:val="0053375C"/>
    <w:rsid w:val="00534A3F"/>
    <w:rsid w:val="00536518"/>
    <w:rsid w:val="00536B99"/>
    <w:rsid w:val="00537F24"/>
    <w:rsid w:val="005415E6"/>
    <w:rsid w:val="005416A3"/>
    <w:rsid w:val="00544930"/>
    <w:rsid w:val="00544D5E"/>
    <w:rsid w:val="00544F54"/>
    <w:rsid w:val="00545ABE"/>
    <w:rsid w:val="0054618A"/>
    <w:rsid w:val="00546822"/>
    <w:rsid w:val="00546FD0"/>
    <w:rsid w:val="00547E0E"/>
    <w:rsid w:val="005502AB"/>
    <w:rsid w:val="005503B1"/>
    <w:rsid w:val="00550BC4"/>
    <w:rsid w:val="00550E5B"/>
    <w:rsid w:val="00550E67"/>
    <w:rsid w:val="005515C1"/>
    <w:rsid w:val="00552306"/>
    <w:rsid w:val="00553128"/>
    <w:rsid w:val="005534BA"/>
    <w:rsid w:val="00553535"/>
    <w:rsid w:val="00555BDA"/>
    <w:rsid w:val="00557B22"/>
    <w:rsid w:val="00557F98"/>
    <w:rsid w:val="00560959"/>
    <w:rsid w:val="00563553"/>
    <w:rsid w:val="005659F2"/>
    <w:rsid w:val="00566D04"/>
    <w:rsid w:val="0057022D"/>
    <w:rsid w:val="00570271"/>
    <w:rsid w:val="00570ED5"/>
    <w:rsid w:val="0057261A"/>
    <w:rsid w:val="00574653"/>
    <w:rsid w:val="00577621"/>
    <w:rsid w:val="0058021F"/>
    <w:rsid w:val="00580294"/>
    <w:rsid w:val="0058067C"/>
    <w:rsid w:val="00580BD7"/>
    <w:rsid w:val="0058153F"/>
    <w:rsid w:val="00581611"/>
    <w:rsid w:val="005826AE"/>
    <w:rsid w:val="005832CF"/>
    <w:rsid w:val="005834D8"/>
    <w:rsid w:val="00584670"/>
    <w:rsid w:val="00585B14"/>
    <w:rsid w:val="00585B24"/>
    <w:rsid w:val="005903B6"/>
    <w:rsid w:val="005908AE"/>
    <w:rsid w:val="00590A71"/>
    <w:rsid w:val="00590AE1"/>
    <w:rsid w:val="005913A4"/>
    <w:rsid w:val="00592218"/>
    <w:rsid w:val="00592F97"/>
    <w:rsid w:val="0059487C"/>
    <w:rsid w:val="00595560"/>
    <w:rsid w:val="00595F4C"/>
    <w:rsid w:val="00596BEA"/>
    <w:rsid w:val="005A1D7D"/>
    <w:rsid w:val="005A1FBE"/>
    <w:rsid w:val="005A2D80"/>
    <w:rsid w:val="005A38E1"/>
    <w:rsid w:val="005A4893"/>
    <w:rsid w:val="005A4A25"/>
    <w:rsid w:val="005A7133"/>
    <w:rsid w:val="005A72FF"/>
    <w:rsid w:val="005A7D59"/>
    <w:rsid w:val="005B06EB"/>
    <w:rsid w:val="005B217A"/>
    <w:rsid w:val="005B392F"/>
    <w:rsid w:val="005B61E3"/>
    <w:rsid w:val="005B7BCB"/>
    <w:rsid w:val="005C2475"/>
    <w:rsid w:val="005C2FF9"/>
    <w:rsid w:val="005C3374"/>
    <w:rsid w:val="005C365E"/>
    <w:rsid w:val="005C386B"/>
    <w:rsid w:val="005C57FE"/>
    <w:rsid w:val="005C5F0A"/>
    <w:rsid w:val="005C6C85"/>
    <w:rsid w:val="005C6CA8"/>
    <w:rsid w:val="005C6CFC"/>
    <w:rsid w:val="005D08E7"/>
    <w:rsid w:val="005D1B73"/>
    <w:rsid w:val="005D6310"/>
    <w:rsid w:val="005E17D1"/>
    <w:rsid w:val="005E29FC"/>
    <w:rsid w:val="005E2B5B"/>
    <w:rsid w:val="005E2DD2"/>
    <w:rsid w:val="005E2E5A"/>
    <w:rsid w:val="005E3530"/>
    <w:rsid w:val="005E4857"/>
    <w:rsid w:val="005E5C50"/>
    <w:rsid w:val="005E7B52"/>
    <w:rsid w:val="005F0026"/>
    <w:rsid w:val="005F093C"/>
    <w:rsid w:val="005F0ADB"/>
    <w:rsid w:val="005F0D24"/>
    <w:rsid w:val="005F1849"/>
    <w:rsid w:val="005F213F"/>
    <w:rsid w:val="005F3B9C"/>
    <w:rsid w:val="005F410C"/>
    <w:rsid w:val="005F4CD5"/>
    <w:rsid w:val="005F5415"/>
    <w:rsid w:val="005F6A01"/>
    <w:rsid w:val="005F6B1B"/>
    <w:rsid w:val="005F7123"/>
    <w:rsid w:val="005F76D2"/>
    <w:rsid w:val="00600EA7"/>
    <w:rsid w:val="006014A0"/>
    <w:rsid w:val="00601D75"/>
    <w:rsid w:val="00602430"/>
    <w:rsid w:val="00602501"/>
    <w:rsid w:val="0060349A"/>
    <w:rsid w:val="0060411A"/>
    <w:rsid w:val="006044FB"/>
    <w:rsid w:val="00604509"/>
    <w:rsid w:val="006048AD"/>
    <w:rsid w:val="006055E5"/>
    <w:rsid w:val="00605804"/>
    <w:rsid w:val="00605B6E"/>
    <w:rsid w:val="006063A2"/>
    <w:rsid w:val="00606DBD"/>
    <w:rsid w:val="006110D4"/>
    <w:rsid w:val="0061159A"/>
    <w:rsid w:val="00612660"/>
    <w:rsid w:val="00612B62"/>
    <w:rsid w:val="00612FB9"/>
    <w:rsid w:val="006142C2"/>
    <w:rsid w:val="00616CDC"/>
    <w:rsid w:val="006204F0"/>
    <w:rsid w:val="00620EE1"/>
    <w:rsid w:val="0062153D"/>
    <w:rsid w:val="00622A63"/>
    <w:rsid w:val="006234CA"/>
    <w:rsid w:val="00624544"/>
    <w:rsid w:val="00624CB8"/>
    <w:rsid w:val="006260C4"/>
    <w:rsid w:val="0062791E"/>
    <w:rsid w:val="00632D42"/>
    <w:rsid w:val="00634148"/>
    <w:rsid w:val="006346BB"/>
    <w:rsid w:val="00634E89"/>
    <w:rsid w:val="006355A6"/>
    <w:rsid w:val="006357AE"/>
    <w:rsid w:val="00637F0F"/>
    <w:rsid w:val="00640771"/>
    <w:rsid w:val="0064275C"/>
    <w:rsid w:val="00644E5A"/>
    <w:rsid w:val="0064614C"/>
    <w:rsid w:val="006461FD"/>
    <w:rsid w:val="00646391"/>
    <w:rsid w:val="0064685D"/>
    <w:rsid w:val="0065084D"/>
    <w:rsid w:val="0065089E"/>
    <w:rsid w:val="00650C26"/>
    <w:rsid w:val="006524CD"/>
    <w:rsid w:val="0065403C"/>
    <w:rsid w:val="006542D4"/>
    <w:rsid w:val="006551EC"/>
    <w:rsid w:val="0065775D"/>
    <w:rsid w:val="00657C04"/>
    <w:rsid w:val="00657C34"/>
    <w:rsid w:val="0066078D"/>
    <w:rsid w:val="00660FCB"/>
    <w:rsid w:val="00662CF1"/>
    <w:rsid w:val="006630EF"/>
    <w:rsid w:val="006651BA"/>
    <w:rsid w:val="0066603E"/>
    <w:rsid w:val="006669B1"/>
    <w:rsid w:val="00666E5E"/>
    <w:rsid w:val="0067053E"/>
    <w:rsid w:val="006713DC"/>
    <w:rsid w:val="006715DF"/>
    <w:rsid w:val="00671B46"/>
    <w:rsid w:val="00672682"/>
    <w:rsid w:val="0067279E"/>
    <w:rsid w:val="006731D7"/>
    <w:rsid w:val="006750B5"/>
    <w:rsid w:val="006756ED"/>
    <w:rsid w:val="0067651B"/>
    <w:rsid w:val="006777F4"/>
    <w:rsid w:val="00680903"/>
    <w:rsid w:val="00684187"/>
    <w:rsid w:val="00685DB1"/>
    <w:rsid w:val="00686220"/>
    <w:rsid w:val="00687071"/>
    <w:rsid w:val="00687F86"/>
    <w:rsid w:val="00687F96"/>
    <w:rsid w:val="00690AAD"/>
    <w:rsid w:val="00691FF4"/>
    <w:rsid w:val="006932DB"/>
    <w:rsid w:val="00695E68"/>
    <w:rsid w:val="00696CD9"/>
    <w:rsid w:val="006A1D1B"/>
    <w:rsid w:val="006A3270"/>
    <w:rsid w:val="006A35E0"/>
    <w:rsid w:val="006A383C"/>
    <w:rsid w:val="006A4A1F"/>
    <w:rsid w:val="006A5F94"/>
    <w:rsid w:val="006A6209"/>
    <w:rsid w:val="006A78ED"/>
    <w:rsid w:val="006A7C8E"/>
    <w:rsid w:val="006B0021"/>
    <w:rsid w:val="006B050A"/>
    <w:rsid w:val="006B06A5"/>
    <w:rsid w:val="006B1A40"/>
    <w:rsid w:val="006B2B19"/>
    <w:rsid w:val="006B2CDD"/>
    <w:rsid w:val="006B327E"/>
    <w:rsid w:val="006B36A9"/>
    <w:rsid w:val="006B42D4"/>
    <w:rsid w:val="006B42EC"/>
    <w:rsid w:val="006B53A6"/>
    <w:rsid w:val="006B5554"/>
    <w:rsid w:val="006B5C13"/>
    <w:rsid w:val="006B62C9"/>
    <w:rsid w:val="006B68AF"/>
    <w:rsid w:val="006B7036"/>
    <w:rsid w:val="006B71E1"/>
    <w:rsid w:val="006C049E"/>
    <w:rsid w:val="006C1332"/>
    <w:rsid w:val="006C191A"/>
    <w:rsid w:val="006C288B"/>
    <w:rsid w:val="006C34D0"/>
    <w:rsid w:val="006C3BB9"/>
    <w:rsid w:val="006C4C0D"/>
    <w:rsid w:val="006C5566"/>
    <w:rsid w:val="006C723C"/>
    <w:rsid w:val="006D03F9"/>
    <w:rsid w:val="006D0BDD"/>
    <w:rsid w:val="006D0CA0"/>
    <w:rsid w:val="006D0E7C"/>
    <w:rsid w:val="006D1142"/>
    <w:rsid w:val="006D333B"/>
    <w:rsid w:val="006D44A9"/>
    <w:rsid w:val="006D4675"/>
    <w:rsid w:val="006D4678"/>
    <w:rsid w:val="006D498B"/>
    <w:rsid w:val="006D4A17"/>
    <w:rsid w:val="006E00BD"/>
    <w:rsid w:val="006E1A42"/>
    <w:rsid w:val="006E1FC2"/>
    <w:rsid w:val="006E21E4"/>
    <w:rsid w:val="006E5589"/>
    <w:rsid w:val="006E590C"/>
    <w:rsid w:val="006E64D8"/>
    <w:rsid w:val="006E7F73"/>
    <w:rsid w:val="006F1797"/>
    <w:rsid w:val="006F1D2E"/>
    <w:rsid w:val="006F1F18"/>
    <w:rsid w:val="006F1F34"/>
    <w:rsid w:val="006F1F61"/>
    <w:rsid w:val="006F2310"/>
    <w:rsid w:val="006F2612"/>
    <w:rsid w:val="006F30E3"/>
    <w:rsid w:val="006F323E"/>
    <w:rsid w:val="006F4E85"/>
    <w:rsid w:val="006F5A2A"/>
    <w:rsid w:val="006F5FBD"/>
    <w:rsid w:val="006F6FB4"/>
    <w:rsid w:val="006F7714"/>
    <w:rsid w:val="007002B0"/>
    <w:rsid w:val="00701D1A"/>
    <w:rsid w:val="0070251F"/>
    <w:rsid w:val="00704DFC"/>
    <w:rsid w:val="0070529E"/>
    <w:rsid w:val="00705B95"/>
    <w:rsid w:val="007111BC"/>
    <w:rsid w:val="007125EF"/>
    <w:rsid w:val="007126F5"/>
    <w:rsid w:val="00713978"/>
    <w:rsid w:val="007153DA"/>
    <w:rsid w:val="00716BEC"/>
    <w:rsid w:val="007177CA"/>
    <w:rsid w:val="00720262"/>
    <w:rsid w:val="00720CCC"/>
    <w:rsid w:val="00720EC5"/>
    <w:rsid w:val="00723524"/>
    <w:rsid w:val="00725363"/>
    <w:rsid w:val="00725BF0"/>
    <w:rsid w:val="00725E73"/>
    <w:rsid w:val="00726B67"/>
    <w:rsid w:val="00726D36"/>
    <w:rsid w:val="00727927"/>
    <w:rsid w:val="00730329"/>
    <w:rsid w:val="00734D26"/>
    <w:rsid w:val="00734DD4"/>
    <w:rsid w:val="00735706"/>
    <w:rsid w:val="007358FF"/>
    <w:rsid w:val="00736856"/>
    <w:rsid w:val="007376BF"/>
    <w:rsid w:val="0074032E"/>
    <w:rsid w:val="0074069D"/>
    <w:rsid w:val="00740725"/>
    <w:rsid w:val="0074185C"/>
    <w:rsid w:val="00742A4F"/>
    <w:rsid w:val="00744EFB"/>
    <w:rsid w:val="00745BF5"/>
    <w:rsid w:val="007461D3"/>
    <w:rsid w:val="007468CF"/>
    <w:rsid w:val="00746E7E"/>
    <w:rsid w:val="0074714C"/>
    <w:rsid w:val="00747AD1"/>
    <w:rsid w:val="007506EF"/>
    <w:rsid w:val="007547D2"/>
    <w:rsid w:val="0075543C"/>
    <w:rsid w:val="00755E81"/>
    <w:rsid w:val="00756333"/>
    <w:rsid w:val="00757EA8"/>
    <w:rsid w:val="00760A2F"/>
    <w:rsid w:val="00760DC1"/>
    <w:rsid w:val="00760FC5"/>
    <w:rsid w:val="00761ACD"/>
    <w:rsid w:val="00762670"/>
    <w:rsid w:val="007637F2"/>
    <w:rsid w:val="0076386D"/>
    <w:rsid w:val="00763BA2"/>
    <w:rsid w:val="00763BF4"/>
    <w:rsid w:val="00766435"/>
    <w:rsid w:val="0076670B"/>
    <w:rsid w:val="00766F2C"/>
    <w:rsid w:val="00770716"/>
    <w:rsid w:val="00770877"/>
    <w:rsid w:val="00773C8A"/>
    <w:rsid w:val="00774C17"/>
    <w:rsid w:val="007759C7"/>
    <w:rsid w:val="00775B68"/>
    <w:rsid w:val="00776A16"/>
    <w:rsid w:val="00776A33"/>
    <w:rsid w:val="00776A89"/>
    <w:rsid w:val="007816CA"/>
    <w:rsid w:val="0078281F"/>
    <w:rsid w:val="00782B0C"/>
    <w:rsid w:val="0078394A"/>
    <w:rsid w:val="00784A14"/>
    <w:rsid w:val="00784FC6"/>
    <w:rsid w:val="0078668A"/>
    <w:rsid w:val="0078682A"/>
    <w:rsid w:val="00786B30"/>
    <w:rsid w:val="00790C4A"/>
    <w:rsid w:val="00790DF4"/>
    <w:rsid w:val="00791CB1"/>
    <w:rsid w:val="00792BF9"/>
    <w:rsid w:val="00792ED1"/>
    <w:rsid w:val="00794497"/>
    <w:rsid w:val="00794762"/>
    <w:rsid w:val="00795A3A"/>
    <w:rsid w:val="00795F89"/>
    <w:rsid w:val="007962A3"/>
    <w:rsid w:val="00796614"/>
    <w:rsid w:val="00797065"/>
    <w:rsid w:val="0079732F"/>
    <w:rsid w:val="007A27EE"/>
    <w:rsid w:val="007A3430"/>
    <w:rsid w:val="007A4418"/>
    <w:rsid w:val="007A49FE"/>
    <w:rsid w:val="007A4A1C"/>
    <w:rsid w:val="007A5C22"/>
    <w:rsid w:val="007A5C3B"/>
    <w:rsid w:val="007A6BEA"/>
    <w:rsid w:val="007A7AC9"/>
    <w:rsid w:val="007B0251"/>
    <w:rsid w:val="007B053C"/>
    <w:rsid w:val="007B16AB"/>
    <w:rsid w:val="007B1AE2"/>
    <w:rsid w:val="007B2362"/>
    <w:rsid w:val="007B2B8B"/>
    <w:rsid w:val="007B3865"/>
    <w:rsid w:val="007B3C1A"/>
    <w:rsid w:val="007B3C1B"/>
    <w:rsid w:val="007B4F5A"/>
    <w:rsid w:val="007B55A0"/>
    <w:rsid w:val="007B6E3B"/>
    <w:rsid w:val="007B747B"/>
    <w:rsid w:val="007B7E4A"/>
    <w:rsid w:val="007C0065"/>
    <w:rsid w:val="007C0983"/>
    <w:rsid w:val="007C16A2"/>
    <w:rsid w:val="007C16F1"/>
    <w:rsid w:val="007C4BC0"/>
    <w:rsid w:val="007C4E18"/>
    <w:rsid w:val="007C502E"/>
    <w:rsid w:val="007C5E62"/>
    <w:rsid w:val="007C63B5"/>
    <w:rsid w:val="007C6674"/>
    <w:rsid w:val="007C7EC1"/>
    <w:rsid w:val="007D0FBB"/>
    <w:rsid w:val="007D12ED"/>
    <w:rsid w:val="007D2D03"/>
    <w:rsid w:val="007D34B6"/>
    <w:rsid w:val="007D3719"/>
    <w:rsid w:val="007D391A"/>
    <w:rsid w:val="007D65B6"/>
    <w:rsid w:val="007D7B07"/>
    <w:rsid w:val="007E02F5"/>
    <w:rsid w:val="007E1AA4"/>
    <w:rsid w:val="007E29BD"/>
    <w:rsid w:val="007E2A6B"/>
    <w:rsid w:val="007E2F34"/>
    <w:rsid w:val="007E4492"/>
    <w:rsid w:val="007E4AA3"/>
    <w:rsid w:val="007E4E86"/>
    <w:rsid w:val="007E6B59"/>
    <w:rsid w:val="007E6F56"/>
    <w:rsid w:val="007E77EC"/>
    <w:rsid w:val="007E7E3A"/>
    <w:rsid w:val="007F18E3"/>
    <w:rsid w:val="007F1A84"/>
    <w:rsid w:val="007F1EEF"/>
    <w:rsid w:val="007F2171"/>
    <w:rsid w:val="007F2768"/>
    <w:rsid w:val="007F2C76"/>
    <w:rsid w:val="007F35A7"/>
    <w:rsid w:val="007F3C1C"/>
    <w:rsid w:val="007F3E8D"/>
    <w:rsid w:val="007F476A"/>
    <w:rsid w:val="007F4854"/>
    <w:rsid w:val="007F4A8F"/>
    <w:rsid w:val="007F4AC7"/>
    <w:rsid w:val="007F5562"/>
    <w:rsid w:val="007F5F59"/>
    <w:rsid w:val="0080085A"/>
    <w:rsid w:val="008016B4"/>
    <w:rsid w:val="00802D3C"/>
    <w:rsid w:val="0080751C"/>
    <w:rsid w:val="0080758E"/>
    <w:rsid w:val="00811F27"/>
    <w:rsid w:val="00813C7B"/>
    <w:rsid w:val="00813F30"/>
    <w:rsid w:val="00814207"/>
    <w:rsid w:val="00815151"/>
    <w:rsid w:val="008156FD"/>
    <w:rsid w:val="00815F68"/>
    <w:rsid w:val="00816EDB"/>
    <w:rsid w:val="00817403"/>
    <w:rsid w:val="008176DB"/>
    <w:rsid w:val="008177ED"/>
    <w:rsid w:val="00817A22"/>
    <w:rsid w:val="00817C7F"/>
    <w:rsid w:val="00821DC0"/>
    <w:rsid w:val="00822356"/>
    <w:rsid w:val="008230E3"/>
    <w:rsid w:val="008230F6"/>
    <w:rsid w:val="008238E5"/>
    <w:rsid w:val="00823E6D"/>
    <w:rsid w:val="00824892"/>
    <w:rsid w:val="00824DCE"/>
    <w:rsid w:val="008262F8"/>
    <w:rsid w:val="00826AAF"/>
    <w:rsid w:val="008276E1"/>
    <w:rsid w:val="00827AFA"/>
    <w:rsid w:val="00831314"/>
    <w:rsid w:val="00834C32"/>
    <w:rsid w:val="00834EF8"/>
    <w:rsid w:val="0083502E"/>
    <w:rsid w:val="008351BA"/>
    <w:rsid w:val="00835E48"/>
    <w:rsid w:val="00835EA9"/>
    <w:rsid w:val="00836940"/>
    <w:rsid w:val="00842064"/>
    <w:rsid w:val="00845706"/>
    <w:rsid w:val="008459C8"/>
    <w:rsid w:val="00847B97"/>
    <w:rsid w:val="008508BE"/>
    <w:rsid w:val="0085209E"/>
    <w:rsid w:val="008535B2"/>
    <w:rsid w:val="00853D3B"/>
    <w:rsid w:val="00854404"/>
    <w:rsid w:val="00854966"/>
    <w:rsid w:val="00856474"/>
    <w:rsid w:val="00857149"/>
    <w:rsid w:val="00860300"/>
    <w:rsid w:val="00860343"/>
    <w:rsid w:val="00860C38"/>
    <w:rsid w:val="00860C9E"/>
    <w:rsid w:val="00860E08"/>
    <w:rsid w:val="008623C9"/>
    <w:rsid w:val="008625D8"/>
    <w:rsid w:val="008627F7"/>
    <w:rsid w:val="00862FA1"/>
    <w:rsid w:val="008634CC"/>
    <w:rsid w:val="00864AD5"/>
    <w:rsid w:val="00867C2F"/>
    <w:rsid w:val="00870EFF"/>
    <w:rsid w:val="00870FFA"/>
    <w:rsid w:val="00871169"/>
    <w:rsid w:val="00871BDE"/>
    <w:rsid w:val="00871BE1"/>
    <w:rsid w:val="00871D01"/>
    <w:rsid w:val="008722D5"/>
    <w:rsid w:val="0087231A"/>
    <w:rsid w:val="00872AF4"/>
    <w:rsid w:val="00872CF1"/>
    <w:rsid w:val="00873354"/>
    <w:rsid w:val="00873800"/>
    <w:rsid w:val="00873888"/>
    <w:rsid w:val="00873F52"/>
    <w:rsid w:val="008746BF"/>
    <w:rsid w:val="00874B18"/>
    <w:rsid w:val="00876B7F"/>
    <w:rsid w:val="00876D98"/>
    <w:rsid w:val="00880075"/>
    <w:rsid w:val="0088029A"/>
    <w:rsid w:val="0088092B"/>
    <w:rsid w:val="0088188B"/>
    <w:rsid w:val="00882505"/>
    <w:rsid w:val="00882CA7"/>
    <w:rsid w:val="0088437C"/>
    <w:rsid w:val="00884F91"/>
    <w:rsid w:val="0088594B"/>
    <w:rsid w:val="008869FF"/>
    <w:rsid w:val="00887BC1"/>
    <w:rsid w:val="0089014A"/>
    <w:rsid w:val="00890FC6"/>
    <w:rsid w:val="008928D9"/>
    <w:rsid w:val="008940D3"/>
    <w:rsid w:val="00894CCB"/>
    <w:rsid w:val="008952D8"/>
    <w:rsid w:val="0089660B"/>
    <w:rsid w:val="00897103"/>
    <w:rsid w:val="008A0584"/>
    <w:rsid w:val="008A0992"/>
    <w:rsid w:val="008A0CE2"/>
    <w:rsid w:val="008A0FCA"/>
    <w:rsid w:val="008A1190"/>
    <w:rsid w:val="008A1BF6"/>
    <w:rsid w:val="008A3E2F"/>
    <w:rsid w:val="008A3E4F"/>
    <w:rsid w:val="008A5438"/>
    <w:rsid w:val="008A59EA"/>
    <w:rsid w:val="008A5C57"/>
    <w:rsid w:val="008A5E32"/>
    <w:rsid w:val="008B07F0"/>
    <w:rsid w:val="008B2CAD"/>
    <w:rsid w:val="008B2D97"/>
    <w:rsid w:val="008B5250"/>
    <w:rsid w:val="008B717C"/>
    <w:rsid w:val="008C03A8"/>
    <w:rsid w:val="008C0E65"/>
    <w:rsid w:val="008C10F3"/>
    <w:rsid w:val="008C1584"/>
    <w:rsid w:val="008C1EFF"/>
    <w:rsid w:val="008C291F"/>
    <w:rsid w:val="008C3059"/>
    <w:rsid w:val="008C3DD9"/>
    <w:rsid w:val="008D2D54"/>
    <w:rsid w:val="008D3449"/>
    <w:rsid w:val="008E0C53"/>
    <w:rsid w:val="008E199A"/>
    <w:rsid w:val="008E19E6"/>
    <w:rsid w:val="008E1B26"/>
    <w:rsid w:val="008E1B6C"/>
    <w:rsid w:val="008E2367"/>
    <w:rsid w:val="008E23DD"/>
    <w:rsid w:val="008E334C"/>
    <w:rsid w:val="008E385C"/>
    <w:rsid w:val="008E56A6"/>
    <w:rsid w:val="008E5F33"/>
    <w:rsid w:val="008E6023"/>
    <w:rsid w:val="008E7E18"/>
    <w:rsid w:val="008F0061"/>
    <w:rsid w:val="008F2BAA"/>
    <w:rsid w:val="008F442B"/>
    <w:rsid w:val="008F48E8"/>
    <w:rsid w:val="008F62AF"/>
    <w:rsid w:val="008F6F6B"/>
    <w:rsid w:val="008F7BFA"/>
    <w:rsid w:val="00900F30"/>
    <w:rsid w:val="0090171C"/>
    <w:rsid w:val="00902859"/>
    <w:rsid w:val="0090412F"/>
    <w:rsid w:val="00905C1C"/>
    <w:rsid w:val="00906083"/>
    <w:rsid w:val="00906F28"/>
    <w:rsid w:val="00906F74"/>
    <w:rsid w:val="00907A22"/>
    <w:rsid w:val="00910D21"/>
    <w:rsid w:val="00911884"/>
    <w:rsid w:val="00911DCD"/>
    <w:rsid w:val="00912EC9"/>
    <w:rsid w:val="00914AF2"/>
    <w:rsid w:val="0091570C"/>
    <w:rsid w:val="00915B21"/>
    <w:rsid w:val="0091779E"/>
    <w:rsid w:val="009177DF"/>
    <w:rsid w:val="00917EFA"/>
    <w:rsid w:val="00921385"/>
    <w:rsid w:val="00922364"/>
    <w:rsid w:val="00923AEC"/>
    <w:rsid w:val="00924166"/>
    <w:rsid w:val="009242F3"/>
    <w:rsid w:val="00924E31"/>
    <w:rsid w:val="00925C80"/>
    <w:rsid w:val="0092625A"/>
    <w:rsid w:val="009267E1"/>
    <w:rsid w:val="0092763B"/>
    <w:rsid w:val="009276FD"/>
    <w:rsid w:val="00927E02"/>
    <w:rsid w:val="00930A26"/>
    <w:rsid w:val="0093219A"/>
    <w:rsid w:val="009323F0"/>
    <w:rsid w:val="00932C1B"/>
    <w:rsid w:val="00933A53"/>
    <w:rsid w:val="00934560"/>
    <w:rsid w:val="00935086"/>
    <w:rsid w:val="00936D07"/>
    <w:rsid w:val="00940992"/>
    <w:rsid w:val="0094102B"/>
    <w:rsid w:val="009429C9"/>
    <w:rsid w:val="009434DF"/>
    <w:rsid w:val="00946432"/>
    <w:rsid w:val="00946ACB"/>
    <w:rsid w:val="0094740F"/>
    <w:rsid w:val="00947B30"/>
    <w:rsid w:val="009514C7"/>
    <w:rsid w:val="00951A56"/>
    <w:rsid w:val="00952656"/>
    <w:rsid w:val="009528BC"/>
    <w:rsid w:val="009558C0"/>
    <w:rsid w:val="00955CD1"/>
    <w:rsid w:val="00956512"/>
    <w:rsid w:val="0095718C"/>
    <w:rsid w:val="00957263"/>
    <w:rsid w:val="00957830"/>
    <w:rsid w:val="009578E4"/>
    <w:rsid w:val="009600F4"/>
    <w:rsid w:val="00960282"/>
    <w:rsid w:val="00960AE2"/>
    <w:rsid w:val="009614F3"/>
    <w:rsid w:val="00961D9E"/>
    <w:rsid w:val="0096216E"/>
    <w:rsid w:val="00962174"/>
    <w:rsid w:val="00962358"/>
    <w:rsid w:val="009631BC"/>
    <w:rsid w:val="009643BA"/>
    <w:rsid w:val="00965432"/>
    <w:rsid w:val="0096747A"/>
    <w:rsid w:val="00970F8F"/>
    <w:rsid w:val="009735F1"/>
    <w:rsid w:val="00973E13"/>
    <w:rsid w:val="00973EB5"/>
    <w:rsid w:val="009760E4"/>
    <w:rsid w:val="0097620A"/>
    <w:rsid w:val="00976A2C"/>
    <w:rsid w:val="00976AA1"/>
    <w:rsid w:val="00976E3B"/>
    <w:rsid w:val="00977349"/>
    <w:rsid w:val="009804EE"/>
    <w:rsid w:val="00980E25"/>
    <w:rsid w:val="00981876"/>
    <w:rsid w:val="0098264A"/>
    <w:rsid w:val="00982E8E"/>
    <w:rsid w:val="009850DD"/>
    <w:rsid w:val="009854B5"/>
    <w:rsid w:val="0098673B"/>
    <w:rsid w:val="00990C58"/>
    <w:rsid w:val="00991659"/>
    <w:rsid w:val="009927B9"/>
    <w:rsid w:val="00994532"/>
    <w:rsid w:val="00994862"/>
    <w:rsid w:val="0099594D"/>
    <w:rsid w:val="00996AA5"/>
    <w:rsid w:val="009A044B"/>
    <w:rsid w:val="009A2816"/>
    <w:rsid w:val="009A2961"/>
    <w:rsid w:val="009A2E43"/>
    <w:rsid w:val="009A3360"/>
    <w:rsid w:val="009A35B1"/>
    <w:rsid w:val="009A3ACC"/>
    <w:rsid w:val="009A3BEB"/>
    <w:rsid w:val="009A663C"/>
    <w:rsid w:val="009A676A"/>
    <w:rsid w:val="009A7F01"/>
    <w:rsid w:val="009B0141"/>
    <w:rsid w:val="009B0B3A"/>
    <w:rsid w:val="009B3957"/>
    <w:rsid w:val="009B51D6"/>
    <w:rsid w:val="009B7AA2"/>
    <w:rsid w:val="009C101E"/>
    <w:rsid w:val="009C184F"/>
    <w:rsid w:val="009C1A32"/>
    <w:rsid w:val="009C34EB"/>
    <w:rsid w:val="009C36DE"/>
    <w:rsid w:val="009C6A28"/>
    <w:rsid w:val="009C76FF"/>
    <w:rsid w:val="009D0521"/>
    <w:rsid w:val="009D06DF"/>
    <w:rsid w:val="009D1228"/>
    <w:rsid w:val="009D1696"/>
    <w:rsid w:val="009D6A1A"/>
    <w:rsid w:val="009D6F04"/>
    <w:rsid w:val="009D7868"/>
    <w:rsid w:val="009D7B9F"/>
    <w:rsid w:val="009E0803"/>
    <w:rsid w:val="009E12B8"/>
    <w:rsid w:val="009E15CB"/>
    <w:rsid w:val="009E177C"/>
    <w:rsid w:val="009E2F0B"/>
    <w:rsid w:val="009E3009"/>
    <w:rsid w:val="009E3AC5"/>
    <w:rsid w:val="009E553F"/>
    <w:rsid w:val="009E7623"/>
    <w:rsid w:val="009F0955"/>
    <w:rsid w:val="009F27FC"/>
    <w:rsid w:val="009F2E65"/>
    <w:rsid w:val="009F3D95"/>
    <w:rsid w:val="009F3F93"/>
    <w:rsid w:val="009F4DAC"/>
    <w:rsid w:val="009F4FF7"/>
    <w:rsid w:val="009F5A50"/>
    <w:rsid w:val="009F5B78"/>
    <w:rsid w:val="009F7324"/>
    <w:rsid w:val="00A02185"/>
    <w:rsid w:val="00A0234F"/>
    <w:rsid w:val="00A03F96"/>
    <w:rsid w:val="00A04EA4"/>
    <w:rsid w:val="00A06655"/>
    <w:rsid w:val="00A110C8"/>
    <w:rsid w:val="00A1126F"/>
    <w:rsid w:val="00A12CCE"/>
    <w:rsid w:val="00A12E4F"/>
    <w:rsid w:val="00A14022"/>
    <w:rsid w:val="00A14F22"/>
    <w:rsid w:val="00A16945"/>
    <w:rsid w:val="00A17431"/>
    <w:rsid w:val="00A208CF"/>
    <w:rsid w:val="00A20C29"/>
    <w:rsid w:val="00A210FB"/>
    <w:rsid w:val="00A21F45"/>
    <w:rsid w:val="00A22189"/>
    <w:rsid w:val="00A23D45"/>
    <w:rsid w:val="00A24AEC"/>
    <w:rsid w:val="00A25C58"/>
    <w:rsid w:val="00A26343"/>
    <w:rsid w:val="00A27350"/>
    <w:rsid w:val="00A27526"/>
    <w:rsid w:val="00A276C5"/>
    <w:rsid w:val="00A27721"/>
    <w:rsid w:val="00A27DBF"/>
    <w:rsid w:val="00A3080F"/>
    <w:rsid w:val="00A30C5E"/>
    <w:rsid w:val="00A30FF6"/>
    <w:rsid w:val="00A327F7"/>
    <w:rsid w:val="00A328D4"/>
    <w:rsid w:val="00A34C37"/>
    <w:rsid w:val="00A365ED"/>
    <w:rsid w:val="00A37B02"/>
    <w:rsid w:val="00A40D97"/>
    <w:rsid w:val="00A42D9D"/>
    <w:rsid w:val="00A434FF"/>
    <w:rsid w:val="00A4464B"/>
    <w:rsid w:val="00A44D25"/>
    <w:rsid w:val="00A45EAA"/>
    <w:rsid w:val="00A46163"/>
    <w:rsid w:val="00A46C36"/>
    <w:rsid w:val="00A47064"/>
    <w:rsid w:val="00A47AF8"/>
    <w:rsid w:val="00A50631"/>
    <w:rsid w:val="00A50669"/>
    <w:rsid w:val="00A50D51"/>
    <w:rsid w:val="00A50EC4"/>
    <w:rsid w:val="00A512F6"/>
    <w:rsid w:val="00A51BAB"/>
    <w:rsid w:val="00A52842"/>
    <w:rsid w:val="00A53C92"/>
    <w:rsid w:val="00A56557"/>
    <w:rsid w:val="00A56668"/>
    <w:rsid w:val="00A56B85"/>
    <w:rsid w:val="00A601FC"/>
    <w:rsid w:val="00A60263"/>
    <w:rsid w:val="00A605A9"/>
    <w:rsid w:val="00A60EB4"/>
    <w:rsid w:val="00A61EF0"/>
    <w:rsid w:val="00A62193"/>
    <w:rsid w:val="00A6265C"/>
    <w:rsid w:val="00A6466E"/>
    <w:rsid w:val="00A64F4E"/>
    <w:rsid w:val="00A651B5"/>
    <w:rsid w:val="00A65E73"/>
    <w:rsid w:val="00A6639E"/>
    <w:rsid w:val="00A70204"/>
    <w:rsid w:val="00A70B6A"/>
    <w:rsid w:val="00A70FD0"/>
    <w:rsid w:val="00A71308"/>
    <w:rsid w:val="00A731D5"/>
    <w:rsid w:val="00A73E87"/>
    <w:rsid w:val="00A759AA"/>
    <w:rsid w:val="00A76B36"/>
    <w:rsid w:val="00A778D8"/>
    <w:rsid w:val="00A81227"/>
    <w:rsid w:val="00A813BD"/>
    <w:rsid w:val="00A8292A"/>
    <w:rsid w:val="00A85079"/>
    <w:rsid w:val="00A8572E"/>
    <w:rsid w:val="00A86289"/>
    <w:rsid w:val="00A87469"/>
    <w:rsid w:val="00A87E7A"/>
    <w:rsid w:val="00A90575"/>
    <w:rsid w:val="00A917B3"/>
    <w:rsid w:val="00A920FA"/>
    <w:rsid w:val="00A922AA"/>
    <w:rsid w:val="00A92704"/>
    <w:rsid w:val="00A92739"/>
    <w:rsid w:val="00A936C3"/>
    <w:rsid w:val="00A93767"/>
    <w:rsid w:val="00A94B44"/>
    <w:rsid w:val="00A960AD"/>
    <w:rsid w:val="00A97855"/>
    <w:rsid w:val="00A979C5"/>
    <w:rsid w:val="00AA0CB6"/>
    <w:rsid w:val="00AA1423"/>
    <w:rsid w:val="00AA29D7"/>
    <w:rsid w:val="00AA50A7"/>
    <w:rsid w:val="00AA560F"/>
    <w:rsid w:val="00AA56FA"/>
    <w:rsid w:val="00AB0C38"/>
    <w:rsid w:val="00AB3A9A"/>
    <w:rsid w:val="00AB46F9"/>
    <w:rsid w:val="00AB5B41"/>
    <w:rsid w:val="00AB5E55"/>
    <w:rsid w:val="00AB6080"/>
    <w:rsid w:val="00AB609A"/>
    <w:rsid w:val="00AB6139"/>
    <w:rsid w:val="00AB63C5"/>
    <w:rsid w:val="00AB6A8C"/>
    <w:rsid w:val="00AB6AD1"/>
    <w:rsid w:val="00AB6DB1"/>
    <w:rsid w:val="00AB6E14"/>
    <w:rsid w:val="00AB7923"/>
    <w:rsid w:val="00AC0DD8"/>
    <w:rsid w:val="00AC0DFD"/>
    <w:rsid w:val="00AC1682"/>
    <w:rsid w:val="00AC1C82"/>
    <w:rsid w:val="00AC3245"/>
    <w:rsid w:val="00AC3358"/>
    <w:rsid w:val="00AC387A"/>
    <w:rsid w:val="00AC3B08"/>
    <w:rsid w:val="00AC401F"/>
    <w:rsid w:val="00AC4D0E"/>
    <w:rsid w:val="00AC5316"/>
    <w:rsid w:val="00AC54E0"/>
    <w:rsid w:val="00AC6BDF"/>
    <w:rsid w:val="00AC6F2F"/>
    <w:rsid w:val="00AC7EBE"/>
    <w:rsid w:val="00AD05A8"/>
    <w:rsid w:val="00AD084E"/>
    <w:rsid w:val="00AD2ACE"/>
    <w:rsid w:val="00AD3332"/>
    <w:rsid w:val="00AD3A8D"/>
    <w:rsid w:val="00AD6290"/>
    <w:rsid w:val="00AD631E"/>
    <w:rsid w:val="00AD7D2A"/>
    <w:rsid w:val="00AE1B25"/>
    <w:rsid w:val="00AE293D"/>
    <w:rsid w:val="00AE352B"/>
    <w:rsid w:val="00AE3DBB"/>
    <w:rsid w:val="00AE4352"/>
    <w:rsid w:val="00AE4E66"/>
    <w:rsid w:val="00AE5E8E"/>
    <w:rsid w:val="00AE60C4"/>
    <w:rsid w:val="00AE68EB"/>
    <w:rsid w:val="00AE70FA"/>
    <w:rsid w:val="00AE7B76"/>
    <w:rsid w:val="00AE7C13"/>
    <w:rsid w:val="00AF072D"/>
    <w:rsid w:val="00AF0F91"/>
    <w:rsid w:val="00AF193F"/>
    <w:rsid w:val="00AF1D3E"/>
    <w:rsid w:val="00AF2494"/>
    <w:rsid w:val="00AF2F02"/>
    <w:rsid w:val="00AF30C4"/>
    <w:rsid w:val="00AF44FF"/>
    <w:rsid w:val="00AF483E"/>
    <w:rsid w:val="00AF4CB8"/>
    <w:rsid w:val="00AF51C2"/>
    <w:rsid w:val="00AF6610"/>
    <w:rsid w:val="00B0007B"/>
    <w:rsid w:val="00B00ADE"/>
    <w:rsid w:val="00B01AAF"/>
    <w:rsid w:val="00B01CC9"/>
    <w:rsid w:val="00B02A7D"/>
    <w:rsid w:val="00B039F3"/>
    <w:rsid w:val="00B03AAD"/>
    <w:rsid w:val="00B03B1D"/>
    <w:rsid w:val="00B04D1F"/>
    <w:rsid w:val="00B05D3A"/>
    <w:rsid w:val="00B06F1A"/>
    <w:rsid w:val="00B07480"/>
    <w:rsid w:val="00B07C65"/>
    <w:rsid w:val="00B10BAA"/>
    <w:rsid w:val="00B11C69"/>
    <w:rsid w:val="00B1248C"/>
    <w:rsid w:val="00B126E4"/>
    <w:rsid w:val="00B1428A"/>
    <w:rsid w:val="00B15701"/>
    <w:rsid w:val="00B15A8F"/>
    <w:rsid w:val="00B167AE"/>
    <w:rsid w:val="00B21274"/>
    <w:rsid w:val="00B21F1A"/>
    <w:rsid w:val="00B22043"/>
    <w:rsid w:val="00B22381"/>
    <w:rsid w:val="00B23D0C"/>
    <w:rsid w:val="00B253A2"/>
    <w:rsid w:val="00B26E49"/>
    <w:rsid w:val="00B30DB4"/>
    <w:rsid w:val="00B31F56"/>
    <w:rsid w:val="00B340A4"/>
    <w:rsid w:val="00B34852"/>
    <w:rsid w:val="00B34885"/>
    <w:rsid w:val="00B35207"/>
    <w:rsid w:val="00B35671"/>
    <w:rsid w:val="00B35C99"/>
    <w:rsid w:val="00B361B4"/>
    <w:rsid w:val="00B40314"/>
    <w:rsid w:val="00B40C86"/>
    <w:rsid w:val="00B41D31"/>
    <w:rsid w:val="00B447F9"/>
    <w:rsid w:val="00B45CE7"/>
    <w:rsid w:val="00B45D05"/>
    <w:rsid w:val="00B45D8E"/>
    <w:rsid w:val="00B47311"/>
    <w:rsid w:val="00B50190"/>
    <w:rsid w:val="00B503B2"/>
    <w:rsid w:val="00B518F3"/>
    <w:rsid w:val="00B51C49"/>
    <w:rsid w:val="00B51E5F"/>
    <w:rsid w:val="00B52DB6"/>
    <w:rsid w:val="00B52F6A"/>
    <w:rsid w:val="00B53C47"/>
    <w:rsid w:val="00B545B5"/>
    <w:rsid w:val="00B55635"/>
    <w:rsid w:val="00B57CB6"/>
    <w:rsid w:val="00B57FF7"/>
    <w:rsid w:val="00B60714"/>
    <w:rsid w:val="00B609F9"/>
    <w:rsid w:val="00B626F8"/>
    <w:rsid w:val="00B65031"/>
    <w:rsid w:val="00B65249"/>
    <w:rsid w:val="00B652E2"/>
    <w:rsid w:val="00B674E9"/>
    <w:rsid w:val="00B70C06"/>
    <w:rsid w:val="00B73976"/>
    <w:rsid w:val="00B73A0E"/>
    <w:rsid w:val="00B76FBF"/>
    <w:rsid w:val="00B7752F"/>
    <w:rsid w:val="00B80BC4"/>
    <w:rsid w:val="00B825C3"/>
    <w:rsid w:val="00B828D1"/>
    <w:rsid w:val="00B82904"/>
    <w:rsid w:val="00B82CC2"/>
    <w:rsid w:val="00B84E99"/>
    <w:rsid w:val="00B86104"/>
    <w:rsid w:val="00B87647"/>
    <w:rsid w:val="00B91E94"/>
    <w:rsid w:val="00B92591"/>
    <w:rsid w:val="00B92733"/>
    <w:rsid w:val="00B93272"/>
    <w:rsid w:val="00B9425D"/>
    <w:rsid w:val="00B948A3"/>
    <w:rsid w:val="00B9658D"/>
    <w:rsid w:val="00BA084E"/>
    <w:rsid w:val="00BA122F"/>
    <w:rsid w:val="00BA293C"/>
    <w:rsid w:val="00BA5492"/>
    <w:rsid w:val="00BA6CA9"/>
    <w:rsid w:val="00BA6E56"/>
    <w:rsid w:val="00BA7E2E"/>
    <w:rsid w:val="00BB182C"/>
    <w:rsid w:val="00BB1D54"/>
    <w:rsid w:val="00BB31B5"/>
    <w:rsid w:val="00BB3B73"/>
    <w:rsid w:val="00BB432D"/>
    <w:rsid w:val="00BB441F"/>
    <w:rsid w:val="00BB5E74"/>
    <w:rsid w:val="00BB66D6"/>
    <w:rsid w:val="00BB69B7"/>
    <w:rsid w:val="00BB7CD1"/>
    <w:rsid w:val="00BC1491"/>
    <w:rsid w:val="00BC3256"/>
    <w:rsid w:val="00BC4300"/>
    <w:rsid w:val="00BC4FD4"/>
    <w:rsid w:val="00BC5548"/>
    <w:rsid w:val="00BC5B65"/>
    <w:rsid w:val="00BD0010"/>
    <w:rsid w:val="00BD0EFC"/>
    <w:rsid w:val="00BD123C"/>
    <w:rsid w:val="00BD1378"/>
    <w:rsid w:val="00BD3AC1"/>
    <w:rsid w:val="00BD3F60"/>
    <w:rsid w:val="00BD4285"/>
    <w:rsid w:val="00BD4A04"/>
    <w:rsid w:val="00BD52F0"/>
    <w:rsid w:val="00BD5984"/>
    <w:rsid w:val="00BD5E44"/>
    <w:rsid w:val="00BD7B65"/>
    <w:rsid w:val="00BE2252"/>
    <w:rsid w:val="00BE433B"/>
    <w:rsid w:val="00BE57C3"/>
    <w:rsid w:val="00BE58B3"/>
    <w:rsid w:val="00BE6C9F"/>
    <w:rsid w:val="00BF127F"/>
    <w:rsid w:val="00BF1979"/>
    <w:rsid w:val="00BF1D2A"/>
    <w:rsid w:val="00BF27AE"/>
    <w:rsid w:val="00BF2DE0"/>
    <w:rsid w:val="00BF2EB4"/>
    <w:rsid w:val="00BF38C8"/>
    <w:rsid w:val="00BF39AD"/>
    <w:rsid w:val="00BF5EC7"/>
    <w:rsid w:val="00BF645F"/>
    <w:rsid w:val="00BF66BE"/>
    <w:rsid w:val="00BF723A"/>
    <w:rsid w:val="00BF797C"/>
    <w:rsid w:val="00C0041D"/>
    <w:rsid w:val="00C01617"/>
    <w:rsid w:val="00C020D6"/>
    <w:rsid w:val="00C039DC"/>
    <w:rsid w:val="00C03FAA"/>
    <w:rsid w:val="00C04264"/>
    <w:rsid w:val="00C0436D"/>
    <w:rsid w:val="00C05B3C"/>
    <w:rsid w:val="00C05BFD"/>
    <w:rsid w:val="00C069B9"/>
    <w:rsid w:val="00C11EE1"/>
    <w:rsid w:val="00C1230E"/>
    <w:rsid w:val="00C136E6"/>
    <w:rsid w:val="00C13BF6"/>
    <w:rsid w:val="00C13CF5"/>
    <w:rsid w:val="00C1429D"/>
    <w:rsid w:val="00C14CC1"/>
    <w:rsid w:val="00C14DCA"/>
    <w:rsid w:val="00C15E18"/>
    <w:rsid w:val="00C16EFD"/>
    <w:rsid w:val="00C17840"/>
    <w:rsid w:val="00C179DF"/>
    <w:rsid w:val="00C17AA6"/>
    <w:rsid w:val="00C22609"/>
    <w:rsid w:val="00C245F1"/>
    <w:rsid w:val="00C25694"/>
    <w:rsid w:val="00C259FD"/>
    <w:rsid w:val="00C26749"/>
    <w:rsid w:val="00C2779E"/>
    <w:rsid w:val="00C30076"/>
    <w:rsid w:val="00C31043"/>
    <w:rsid w:val="00C32BEF"/>
    <w:rsid w:val="00C33833"/>
    <w:rsid w:val="00C352CA"/>
    <w:rsid w:val="00C35951"/>
    <w:rsid w:val="00C35B71"/>
    <w:rsid w:val="00C35F14"/>
    <w:rsid w:val="00C362BF"/>
    <w:rsid w:val="00C36705"/>
    <w:rsid w:val="00C36B79"/>
    <w:rsid w:val="00C41360"/>
    <w:rsid w:val="00C41C4C"/>
    <w:rsid w:val="00C4212F"/>
    <w:rsid w:val="00C42A6A"/>
    <w:rsid w:val="00C42C4D"/>
    <w:rsid w:val="00C44C35"/>
    <w:rsid w:val="00C44FC1"/>
    <w:rsid w:val="00C458EA"/>
    <w:rsid w:val="00C45DE2"/>
    <w:rsid w:val="00C46939"/>
    <w:rsid w:val="00C46F2D"/>
    <w:rsid w:val="00C522C4"/>
    <w:rsid w:val="00C534A2"/>
    <w:rsid w:val="00C53D37"/>
    <w:rsid w:val="00C54697"/>
    <w:rsid w:val="00C61063"/>
    <w:rsid w:val="00C6264F"/>
    <w:rsid w:val="00C62F6D"/>
    <w:rsid w:val="00C6426E"/>
    <w:rsid w:val="00C65239"/>
    <w:rsid w:val="00C65D9E"/>
    <w:rsid w:val="00C66469"/>
    <w:rsid w:val="00C6759F"/>
    <w:rsid w:val="00C70498"/>
    <w:rsid w:val="00C70D5D"/>
    <w:rsid w:val="00C732F3"/>
    <w:rsid w:val="00C74D80"/>
    <w:rsid w:val="00C76E2B"/>
    <w:rsid w:val="00C772A2"/>
    <w:rsid w:val="00C7753A"/>
    <w:rsid w:val="00C77A99"/>
    <w:rsid w:val="00C815E5"/>
    <w:rsid w:val="00C8291A"/>
    <w:rsid w:val="00C83E66"/>
    <w:rsid w:val="00C856F9"/>
    <w:rsid w:val="00C85A1D"/>
    <w:rsid w:val="00C861A1"/>
    <w:rsid w:val="00C86C69"/>
    <w:rsid w:val="00C8707D"/>
    <w:rsid w:val="00C873C2"/>
    <w:rsid w:val="00C90062"/>
    <w:rsid w:val="00C90585"/>
    <w:rsid w:val="00C91946"/>
    <w:rsid w:val="00C91A49"/>
    <w:rsid w:val="00C91F29"/>
    <w:rsid w:val="00C93DC7"/>
    <w:rsid w:val="00C93F4E"/>
    <w:rsid w:val="00C94109"/>
    <w:rsid w:val="00C94C0E"/>
    <w:rsid w:val="00C96153"/>
    <w:rsid w:val="00C969ED"/>
    <w:rsid w:val="00CA1D60"/>
    <w:rsid w:val="00CA2291"/>
    <w:rsid w:val="00CA29F9"/>
    <w:rsid w:val="00CA2BDA"/>
    <w:rsid w:val="00CA4652"/>
    <w:rsid w:val="00CA4CA4"/>
    <w:rsid w:val="00CA4CC6"/>
    <w:rsid w:val="00CA500D"/>
    <w:rsid w:val="00CA5B22"/>
    <w:rsid w:val="00CA68FB"/>
    <w:rsid w:val="00CA719C"/>
    <w:rsid w:val="00CB03A3"/>
    <w:rsid w:val="00CB18D2"/>
    <w:rsid w:val="00CB1B11"/>
    <w:rsid w:val="00CB24DE"/>
    <w:rsid w:val="00CB2C62"/>
    <w:rsid w:val="00CB40DF"/>
    <w:rsid w:val="00CB4997"/>
    <w:rsid w:val="00CB4E86"/>
    <w:rsid w:val="00CB5E2A"/>
    <w:rsid w:val="00CB6086"/>
    <w:rsid w:val="00CB633D"/>
    <w:rsid w:val="00CB70B7"/>
    <w:rsid w:val="00CB72FA"/>
    <w:rsid w:val="00CB780A"/>
    <w:rsid w:val="00CC1680"/>
    <w:rsid w:val="00CC1C5E"/>
    <w:rsid w:val="00CC2021"/>
    <w:rsid w:val="00CC2326"/>
    <w:rsid w:val="00CC34B6"/>
    <w:rsid w:val="00CC3FCC"/>
    <w:rsid w:val="00CC403F"/>
    <w:rsid w:val="00CC427C"/>
    <w:rsid w:val="00CC4ADB"/>
    <w:rsid w:val="00CC7748"/>
    <w:rsid w:val="00CD292B"/>
    <w:rsid w:val="00CD2DC1"/>
    <w:rsid w:val="00CD38BD"/>
    <w:rsid w:val="00CD43B6"/>
    <w:rsid w:val="00CD52FD"/>
    <w:rsid w:val="00CD55CB"/>
    <w:rsid w:val="00CD5C74"/>
    <w:rsid w:val="00CD5DCB"/>
    <w:rsid w:val="00CD607E"/>
    <w:rsid w:val="00CD60E6"/>
    <w:rsid w:val="00CD6EAD"/>
    <w:rsid w:val="00CD720D"/>
    <w:rsid w:val="00CD7BE7"/>
    <w:rsid w:val="00CE0A65"/>
    <w:rsid w:val="00CE1B9D"/>
    <w:rsid w:val="00CE280B"/>
    <w:rsid w:val="00CE3146"/>
    <w:rsid w:val="00CE35F2"/>
    <w:rsid w:val="00CE3723"/>
    <w:rsid w:val="00CE514A"/>
    <w:rsid w:val="00CE5277"/>
    <w:rsid w:val="00CE534A"/>
    <w:rsid w:val="00CE57F9"/>
    <w:rsid w:val="00CE59A2"/>
    <w:rsid w:val="00CE5CC1"/>
    <w:rsid w:val="00CE7087"/>
    <w:rsid w:val="00CE7553"/>
    <w:rsid w:val="00CF0458"/>
    <w:rsid w:val="00CF1681"/>
    <w:rsid w:val="00CF26DD"/>
    <w:rsid w:val="00CF3516"/>
    <w:rsid w:val="00CF5498"/>
    <w:rsid w:val="00CF57A6"/>
    <w:rsid w:val="00CF6634"/>
    <w:rsid w:val="00CF6E8E"/>
    <w:rsid w:val="00CF7B6C"/>
    <w:rsid w:val="00D0084E"/>
    <w:rsid w:val="00D01049"/>
    <w:rsid w:val="00D0115E"/>
    <w:rsid w:val="00D0164D"/>
    <w:rsid w:val="00D02968"/>
    <w:rsid w:val="00D033DB"/>
    <w:rsid w:val="00D039F7"/>
    <w:rsid w:val="00D0521E"/>
    <w:rsid w:val="00D05E24"/>
    <w:rsid w:val="00D06346"/>
    <w:rsid w:val="00D10F07"/>
    <w:rsid w:val="00D1293C"/>
    <w:rsid w:val="00D129F0"/>
    <w:rsid w:val="00D12CB3"/>
    <w:rsid w:val="00D13332"/>
    <w:rsid w:val="00D14511"/>
    <w:rsid w:val="00D150AC"/>
    <w:rsid w:val="00D1576F"/>
    <w:rsid w:val="00D165B3"/>
    <w:rsid w:val="00D16C86"/>
    <w:rsid w:val="00D17CC5"/>
    <w:rsid w:val="00D207A7"/>
    <w:rsid w:val="00D21516"/>
    <w:rsid w:val="00D22974"/>
    <w:rsid w:val="00D233C5"/>
    <w:rsid w:val="00D2369C"/>
    <w:rsid w:val="00D24023"/>
    <w:rsid w:val="00D279C5"/>
    <w:rsid w:val="00D27FED"/>
    <w:rsid w:val="00D31350"/>
    <w:rsid w:val="00D31649"/>
    <w:rsid w:val="00D32352"/>
    <w:rsid w:val="00D33E8D"/>
    <w:rsid w:val="00D341E5"/>
    <w:rsid w:val="00D34C9B"/>
    <w:rsid w:val="00D36F3D"/>
    <w:rsid w:val="00D37485"/>
    <w:rsid w:val="00D374F1"/>
    <w:rsid w:val="00D3774D"/>
    <w:rsid w:val="00D4070C"/>
    <w:rsid w:val="00D40DBC"/>
    <w:rsid w:val="00D41C23"/>
    <w:rsid w:val="00D4253D"/>
    <w:rsid w:val="00D42630"/>
    <w:rsid w:val="00D42F9A"/>
    <w:rsid w:val="00D4315C"/>
    <w:rsid w:val="00D437A1"/>
    <w:rsid w:val="00D43E8F"/>
    <w:rsid w:val="00D44347"/>
    <w:rsid w:val="00D457B7"/>
    <w:rsid w:val="00D51B08"/>
    <w:rsid w:val="00D52538"/>
    <w:rsid w:val="00D52F0F"/>
    <w:rsid w:val="00D55FB5"/>
    <w:rsid w:val="00D566D5"/>
    <w:rsid w:val="00D6060D"/>
    <w:rsid w:val="00D608F1"/>
    <w:rsid w:val="00D60956"/>
    <w:rsid w:val="00D61554"/>
    <w:rsid w:val="00D61CC7"/>
    <w:rsid w:val="00D6249C"/>
    <w:rsid w:val="00D629B1"/>
    <w:rsid w:val="00D62AF7"/>
    <w:rsid w:val="00D64BED"/>
    <w:rsid w:val="00D6534B"/>
    <w:rsid w:val="00D67B2A"/>
    <w:rsid w:val="00D67EE8"/>
    <w:rsid w:val="00D67F9A"/>
    <w:rsid w:val="00D7042B"/>
    <w:rsid w:val="00D7056B"/>
    <w:rsid w:val="00D707F4"/>
    <w:rsid w:val="00D70F1E"/>
    <w:rsid w:val="00D71771"/>
    <w:rsid w:val="00D72D0B"/>
    <w:rsid w:val="00D73445"/>
    <w:rsid w:val="00D741A3"/>
    <w:rsid w:val="00D74A8A"/>
    <w:rsid w:val="00D74F36"/>
    <w:rsid w:val="00D75DF2"/>
    <w:rsid w:val="00D76BEC"/>
    <w:rsid w:val="00D76EF6"/>
    <w:rsid w:val="00D774C5"/>
    <w:rsid w:val="00D8026F"/>
    <w:rsid w:val="00D804E3"/>
    <w:rsid w:val="00D807D8"/>
    <w:rsid w:val="00D81A1F"/>
    <w:rsid w:val="00D81F15"/>
    <w:rsid w:val="00D8280D"/>
    <w:rsid w:val="00D8518D"/>
    <w:rsid w:val="00D860F4"/>
    <w:rsid w:val="00D865FC"/>
    <w:rsid w:val="00D86924"/>
    <w:rsid w:val="00D90A2F"/>
    <w:rsid w:val="00D91D36"/>
    <w:rsid w:val="00D92859"/>
    <w:rsid w:val="00D92D05"/>
    <w:rsid w:val="00D93577"/>
    <w:rsid w:val="00D941FA"/>
    <w:rsid w:val="00D947D7"/>
    <w:rsid w:val="00D95B63"/>
    <w:rsid w:val="00D96175"/>
    <w:rsid w:val="00D96658"/>
    <w:rsid w:val="00D96F75"/>
    <w:rsid w:val="00D970AA"/>
    <w:rsid w:val="00DA132C"/>
    <w:rsid w:val="00DA278E"/>
    <w:rsid w:val="00DA27A1"/>
    <w:rsid w:val="00DA2D9C"/>
    <w:rsid w:val="00DA77E2"/>
    <w:rsid w:val="00DB3712"/>
    <w:rsid w:val="00DB4D45"/>
    <w:rsid w:val="00DB5B6D"/>
    <w:rsid w:val="00DB64F2"/>
    <w:rsid w:val="00DB6571"/>
    <w:rsid w:val="00DB7AE1"/>
    <w:rsid w:val="00DB7D2A"/>
    <w:rsid w:val="00DC04C1"/>
    <w:rsid w:val="00DC08F9"/>
    <w:rsid w:val="00DC1AD5"/>
    <w:rsid w:val="00DC29E8"/>
    <w:rsid w:val="00DC2CA1"/>
    <w:rsid w:val="00DC2FB7"/>
    <w:rsid w:val="00DC40D9"/>
    <w:rsid w:val="00DC41DC"/>
    <w:rsid w:val="00DC480B"/>
    <w:rsid w:val="00DC4D31"/>
    <w:rsid w:val="00DC4E07"/>
    <w:rsid w:val="00DC6382"/>
    <w:rsid w:val="00DC66DB"/>
    <w:rsid w:val="00DC6C4B"/>
    <w:rsid w:val="00DC6EB3"/>
    <w:rsid w:val="00DC707E"/>
    <w:rsid w:val="00DC7446"/>
    <w:rsid w:val="00DD0103"/>
    <w:rsid w:val="00DD0B96"/>
    <w:rsid w:val="00DD0DB9"/>
    <w:rsid w:val="00DD10A7"/>
    <w:rsid w:val="00DD1491"/>
    <w:rsid w:val="00DD1CD1"/>
    <w:rsid w:val="00DD246B"/>
    <w:rsid w:val="00DD379D"/>
    <w:rsid w:val="00DD4BE4"/>
    <w:rsid w:val="00DD6E97"/>
    <w:rsid w:val="00DD7B91"/>
    <w:rsid w:val="00DE0C43"/>
    <w:rsid w:val="00DE1234"/>
    <w:rsid w:val="00DE1EB5"/>
    <w:rsid w:val="00DE3138"/>
    <w:rsid w:val="00DE3234"/>
    <w:rsid w:val="00DE4D56"/>
    <w:rsid w:val="00DE54B4"/>
    <w:rsid w:val="00DE64DF"/>
    <w:rsid w:val="00DE6929"/>
    <w:rsid w:val="00DE7736"/>
    <w:rsid w:val="00DF0792"/>
    <w:rsid w:val="00DF0DA4"/>
    <w:rsid w:val="00DF20B9"/>
    <w:rsid w:val="00DF21D2"/>
    <w:rsid w:val="00DF229D"/>
    <w:rsid w:val="00DF2E5F"/>
    <w:rsid w:val="00DF36D3"/>
    <w:rsid w:val="00DF4E8C"/>
    <w:rsid w:val="00DF50A0"/>
    <w:rsid w:val="00DF5875"/>
    <w:rsid w:val="00DF5945"/>
    <w:rsid w:val="00DF5C02"/>
    <w:rsid w:val="00DF5E17"/>
    <w:rsid w:val="00DF6527"/>
    <w:rsid w:val="00DF717D"/>
    <w:rsid w:val="00E0032C"/>
    <w:rsid w:val="00E018D6"/>
    <w:rsid w:val="00E0195A"/>
    <w:rsid w:val="00E01EFC"/>
    <w:rsid w:val="00E02451"/>
    <w:rsid w:val="00E04CA7"/>
    <w:rsid w:val="00E055B3"/>
    <w:rsid w:val="00E05659"/>
    <w:rsid w:val="00E05F40"/>
    <w:rsid w:val="00E06D7D"/>
    <w:rsid w:val="00E078C1"/>
    <w:rsid w:val="00E1192C"/>
    <w:rsid w:val="00E12B9C"/>
    <w:rsid w:val="00E13F4C"/>
    <w:rsid w:val="00E15391"/>
    <w:rsid w:val="00E16833"/>
    <w:rsid w:val="00E168D8"/>
    <w:rsid w:val="00E205B3"/>
    <w:rsid w:val="00E20B48"/>
    <w:rsid w:val="00E23226"/>
    <w:rsid w:val="00E23328"/>
    <w:rsid w:val="00E235C2"/>
    <w:rsid w:val="00E252DA"/>
    <w:rsid w:val="00E2650C"/>
    <w:rsid w:val="00E27584"/>
    <w:rsid w:val="00E32A2A"/>
    <w:rsid w:val="00E33B8F"/>
    <w:rsid w:val="00E36CE3"/>
    <w:rsid w:val="00E40B8F"/>
    <w:rsid w:val="00E41C32"/>
    <w:rsid w:val="00E41D2D"/>
    <w:rsid w:val="00E41F92"/>
    <w:rsid w:val="00E421E4"/>
    <w:rsid w:val="00E42F5D"/>
    <w:rsid w:val="00E445BE"/>
    <w:rsid w:val="00E45B77"/>
    <w:rsid w:val="00E4661B"/>
    <w:rsid w:val="00E51021"/>
    <w:rsid w:val="00E533D8"/>
    <w:rsid w:val="00E533E1"/>
    <w:rsid w:val="00E5357E"/>
    <w:rsid w:val="00E535B2"/>
    <w:rsid w:val="00E537C6"/>
    <w:rsid w:val="00E53A12"/>
    <w:rsid w:val="00E5434E"/>
    <w:rsid w:val="00E554AB"/>
    <w:rsid w:val="00E567AF"/>
    <w:rsid w:val="00E56C2A"/>
    <w:rsid w:val="00E57EE2"/>
    <w:rsid w:val="00E60768"/>
    <w:rsid w:val="00E619A3"/>
    <w:rsid w:val="00E651AB"/>
    <w:rsid w:val="00E653FA"/>
    <w:rsid w:val="00E66463"/>
    <w:rsid w:val="00E67FE7"/>
    <w:rsid w:val="00E703AA"/>
    <w:rsid w:val="00E70CC0"/>
    <w:rsid w:val="00E71AA4"/>
    <w:rsid w:val="00E7276E"/>
    <w:rsid w:val="00E72F44"/>
    <w:rsid w:val="00E7384D"/>
    <w:rsid w:val="00E76817"/>
    <w:rsid w:val="00E80F2B"/>
    <w:rsid w:val="00E81077"/>
    <w:rsid w:val="00E811FB"/>
    <w:rsid w:val="00E8374B"/>
    <w:rsid w:val="00E8399E"/>
    <w:rsid w:val="00E84EE9"/>
    <w:rsid w:val="00E8517D"/>
    <w:rsid w:val="00E86523"/>
    <w:rsid w:val="00E87300"/>
    <w:rsid w:val="00E876BE"/>
    <w:rsid w:val="00E879FF"/>
    <w:rsid w:val="00E91524"/>
    <w:rsid w:val="00E91577"/>
    <w:rsid w:val="00E92DD5"/>
    <w:rsid w:val="00E93434"/>
    <w:rsid w:val="00E95029"/>
    <w:rsid w:val="00E95253"/>
    <w:rsid w:val="00E95E8F"/>
    <w:rsid w:val="00E96315"/>
    <w:rsid w:val="00E9639F"/>
    <w:rsid w:val="00E965B0"/>
    <w:rsid w:val="00E97D8C"/>
    <w:rsid w:val="00E97E3C"/>
    <w:rsid w:val="00EA044C"/>
    <w:rsid w:val="00EA0C8C"/>
    <w:rsid w:val="00EA1B18"/>
    <w:rsid w:val="00EA239C"/>
    <w:rsid w:val="00EA2D66"/>
    <w:rsid w:val="00EA4157"/>
    <w:rsid w:val="00EA433B"/>
    <w:rsid w:val="00EA503F"/>
    <w:rsid w:val="00EA5A0A"/>
    <w:rsid w:val="00EA7C20"/>
    <w:rsid w:val="00EA7FF4"/>
    <w:rsid w:val="00EB0B5F"/>
    <w:rsid w:val="00EB24EA"/>
    <w:rsid w:val="00EB369C"/>
    <w:rsid w:val="00EB4B36"/>
    <w:rsid w:val="00EB691F"/>
    <w:rsid w:val="00EB6961"/>
    <w:rsid w:val="00EB7D6A"/>
    <w:rsid w:val="00EC0D05"/>
    <w:rsid w:val="00EC0EF7"/>
    <w:rsid w:val="00EC24FA"/>
    <w:rsid w:val="00EC4716"/>
    <w:rsid w:val="00EC59CE"/>
    <w:rsid w:val="00EC5DF5"/>
    <w:rsid w:val="00EC5EA3"/>
    <w:rsid w:val="00EC75A1"/>
    <w:rsid w:val="00ED131B"/>
    <w:rsid w:val="00ED1ACC"/>
    <w:rsid w:val="00ED29F6"/>
    <w:rsid w:val="00ED357D"/>
    <w:rsid w:val="00ED38B6"/>
    <w:rsid w:val="00ED4ACC"/>
    <w:rsid w:val="00ED4FDF"/>
    <w:rsid w:val="00ED5CE8"/>
    <w:rsid w:val="00ED6038"/>
    <w:rsid w:val="00ED62CE"/>
    <w:rsid w:val="00ED7DF5"/>
    <w:rsid w:val="00EE08A3"/>
    <w:rsid w:val="00EE1511"/>
    <w:rsid w:val="00EE3086"/>
    <w:rsid w:val="00EE3C58"/>
    <w:rsid w:val="00EE3D0A"/>
    <w:rsid w:val="00EE4C0B"/>
    <w:rsid w:val="00EE582F"/>
    <w:rsid w:val="00EE6588"/>
    <w:rsid w:val="00EE6D26"/>
    <w:rsid w:val="00EE7616"/>
    <w:rsid w:val="00EF0C9B"/>
    <w:rsid w:val="00EF0FCA"/>
    <w:rsid w:val="00EF1121"/>
    <w:rsid w:val="00EF1858"/>
    <w:rsid w:val="00EF2B6D"/>
    <w:rsid w:val="00EF2D43"/>
    <w:rsid w:val="00EF3741"/>
    <w:rsid w:val="00EF40E2"/>
    <w:rsid w:val="00EF45BD"/>
    <w:rsid w:val="00EF50F2"/>
    <w:rsid w:val="00EF5359"/>
    <w:rsid w:val="00EF56A3"/>
    <w:rsid w:val="00EF5D47"/>
    <w:rsid w:val="00EF6F95"/>
    <w:rsid w:val="00F0011C"/>
    <w:rsid w:val="00F00450"/>
    <w:rsid w:val="00F0215B"/>
    <w:rsid w:val="00F0306F"/>
    <w:rsid w:val="00F04297"/>
    <w:rsid w:val="00F043D3"/>
    <w:rsid w:val="00F0457F"/>
    <w:rsid w:val="00F04F33"/>
    <w:rsid w:val="00F10372"/>
    <w:rsid w:val="00F10476"/>
    <w:rsid w:val="00F13234"/>
    <w:rsid w:val="00F14262"/>
    <w:rsid w:val="00F14603"/>
    <w:rsid w:val="00F15941"/>
    <w:rsid w:val="00F164F4"/>
    <w:rsid w:val="00F17547"/>
    <w:rsid w:val="00F213B5"/>
    <w:rsid w:val="00F21470"/>
    <w:rsid w:val="00F21FB6"/>
    <w:rsid w:val="00F23010"/>
    <w:rsid w:val="00F237A4"/>
    <w:rsid w:val="00F241E3"/>
    <w:rsid w:val="00F248F9"/>
    <w:rsid w:val="00F27A30"/>
    <w:rsid w:val="00F27DE1"/>
    <w:rsid w:val="00F303F6"/>
    <w:rsid w:val="00F31A97"/>
    <w:rsid w:val="00F31EE5"/>
    <w:rsid w:val="00F332DB"/>
    <w:rsid w:val="00F335EF"/>
    <w:rsid w:val="00F3405E"/>
    <w:rsid w:val="00F345EB"/>
    <w:rsid w:val="00F34AF5"/>
    <w:rsid w:val="00F34D99"/>
    <w:rsid w:val="00F35092"/>
    <w:rsid w:val="00F3655F"/>
    <w:rsid w:val="00F37357"/>
    <w:rsid w:val="00F4269F"/>
    <w:rsid w:val="00F44209"/>
    <w:rsid w:val="00F46406"/>
    <w:rsid w:val="00F50A7A"/>
    <w:rsid w:val="00F51E26"/>
    <w:rsid w:val="00F52FA7"/>
    <w:rsid w:val="00F5416D"/>
    <w:rsid w:val="00F55B57"/>
    <w:rsid w:val="00F55DAA"/>
    <w:rsid w:val="00F567A7"/>
    <w:rsid w:val="00F627B0"/>
    <w:rsid w:val="00F6386E"/>
    <w:rsid w:val="00F63A5C"/>
    <w:rsid w:val="00F65DAC"/>
    <w:rsid w:val="00F667FC"/>
    <w:rsid w:val="00F676A6"/>
    <w:rsid w:val="00F70B4B"/>
    <w:rsid w:val="00F70CFD"/>
    <w:rsid w:val="00F71375"/>
    <w:rsid w:val="00F749E9"/>
    <w:rsid w:val="00F74A31"/>
    <w:rsid w:val="00F75155"/>
    <w:rsid w:val="00F75AA1"/>
    <w:rsid w:val="00F75EFA"/>
    <w:rsid w:val="00F76ABE"/>
    <w:rsid w:val="00F76FB1"/>
    <w:rsid w:val="00F77A0D"/>
    <w:rsid w:val="00F77A7E"/>
    <w:rsid w:val="00F8065B"/>
    <w:rsid w:val="00F80D82"/>
    <w:rsid w:val="00F80EE9"/>
    <w:rsid w:val="00F82FB6"/>
    <w:rsid w:val="00F83154"/>
    <w:rsid w:val="00F835B9"/>
    <w:rsid w:val="00F83635"/>
    <w:rsid w:val="00F839F4"/>
    <w:rsid w:val="00F8460A"/>
    <w:rsid w:val="00F90DC0"/>
    <w:rsid w:val="00F92010"/>
    <w:rsid w:val="00F9222E"/>
    <w:rsid w:val="00F924A3"/>
    <w:rsid w:val="00F92933"/>
    <w:rsid w:val="00F92C9B"/>
    <w:rsid w:val="00F93D0A"/>
    <w:rsid w:val="00F9772B"/>
    <w:rsid w:val="00FA1608"/>
    <w:rsid w:val="00FA2E17"/>
    <w:rsid w:val="00FA3403"/>
    <w:rsid w:val="00FA5203"/>
    <w:rsid w:val="00FA59ED"/>
    <w:rsid w:val="00FA65C4"/>
    <w:rsid w:val="00FA68D9"/>
    <w:rsid w:val="00FA6F99"/>
    <w:rsid w:val="00FA7F33"/>
    <w:rsid w:val="00FB2319"/>
    <w:rsid w:val="00FB231E"/>
    <w:rsid w:val="00FB2AE2"/>
    <w:rsid w:val="00FB3535"/>
    <w:rsid w:val="00FB4079"/>
    <w:rsid w:val="00FB6A4D"/>
    <w:rsid w:val="00FB6EB0"/>
    <w:rsid w:val="00FB71A3"/>
    <w:rsid w:val="00FB7840"/>
    <w:rsid w:val="00FB7F85"/>
    <w:rsid w:val="00FC0EBA"/>
    <w:rsid w:val="00FC491D"/>
    <w:rsid w:val="00FC523D"/>
    <w:rsid w:val="00FC6018"/>
    <w:rsid w:val="00FC62D6"/>
    <w:rsid w:val="00FC6468"/>
    <w:rsid w:val="00FC652D"/>
    <w:rsid w:val="00FC6864"/>
    <w:rsid w:val="00FC6D2C"/>
    <w:rsid w:val="00FC76E1"/>
    <w:rsid w:val="00FD03B6"/>
    <w:rsid w:val="00FD05DD"/>
    <w:rsid w:val="00FD0F6A"/>
    <w:rsid w:val="00FD1419"/>
    <w:rsid w:val="00FD18E1"/>
    <w:rsid w:val="00FD27C4"/>
    <w:rsid w:val="00FD3367"/>
    <w:rsid w:val="00FD34D4"/>
    <w:rsid w:val="00FD4F68"/>
    <w:rsid w:val="00FD4FFC"/>
    <w:rsid w:val="00FD56F9"/>
    <w:rsid w:val="00FD659B"/>
    <w:rsid w:val="00FE0B66"/>
    <w:rsid w:val="00FE399B"/>
    <w:rsid w:val="00FE4594"/>
    <w:rsid w:val="00FE6E9F"/>
    <w:rsid w:val="00FE76E8"/>
    <w:rsid w:val="00FF06A7"/>
    <w:rsid w:val="00FF0DA6"/>
    <w:rsid w:val="00FF151D"/>
    <w:rsid w:val="00FF1DE9"/>
    <w:rsid w:val="00FF2036"/>
    <w:rsid w:val="00FF3358"/>
    <w:rsid w:val="00FF47A8"/>
    <w:rsid w:val="00FF47DD"/>
    <w:rsid w:val="00FF49DF"/>
    <w:rsid w:val="00FF4A6A"/>
    <w:rsid w:val="00FF6E88"/>
    <w:rsid w:val="00FF728B"/>
    <w:rsid w:val="00FF7843"/>
    <w:rsid w:val="00FF7FE6"/>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247FE4"/>
  <w14:defaultImageDpi w14:val="0"/>
  <w15:docId w15:val="{E2582916-F8D5-4855-A778-C278A9BE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F96"/>
    <w:pPr>
      <w:spacing w:after="0" w:line="360" w:lineRule="auto"/>
      <w:jc w:val="both"/>
    </w:pPr>
    <w:rPr>
      <w:rFonts w:ascii="Times New Roman" w:hAnsi="Times New Roman" w:cs="Times New Roman"/>
      <w:sz w:val="24"/>
    </w:rPr>
  </w:style>
  <w:style w:type="paragraph" w:styleId="Ttulo1">
    <w:name w:val="heading 1"/>
    <w:basedOn w:val="Normal"/>
    <w:next w:val="Normal"/>
    <w:link w:val="Ttulo1Char"/>
    <w:uiPriority w:val="9"/>
    <w:qFormat/>
    <w:rsid w:val="007D34B6"/>
    <w:pPr>
      <w:keepNext/>
      <w:tabs>
        <w:tab w:val="num" w:pos="0"/>
      </w:tabs>
      <w:suppressAutoHyphens/>
      <w:overflowPunct w:val="0"/>
      <w:autoSpaceDE w:val="0"/>
      <w:spacing w:line="240" w:lineRule="auto"/>
      <w:jc w:val="center"/>
      <w:textAlignment w:val="baseline"/>
      <w:outlineLvl w:val="0"/>
    </w:pPr>
    <w:rPr>
      <w:rFonts w:ascii="Arial" w:hAnsi="Arial"/>
      <w:szCs w:val="20"/>
      <w:lang w:eastAsia="ar-SA"/>
    </w:rPr>
  </w:style>
  <w:style w:type="paragraph" w:styleId="Ttulo4">
    <w:name w:val="heading 4"/>
    <w:basedOn w:val="Normal"/>
    <w:next w:val="Normal"/>
    <w:link w:val="Ttulo4Char"/>
    <w:uiPriority w:val="9"/>
    <w:semiHidden/>
    <w:unhideWhenUsed/>
    <w:qFormat/>
    <w:rsid w:val="007816CA"/>
    <w:pPr>
      <w:keepNext/>
      <w:keepLines/>
      <w:spacing w:before="200"/>
      <w:outlineLvl w:val="3"/>
    </w:pPr>
    <w:rPr>
      <w:rFonts w:asciiTheme="majorHAnsi" w:eastAsiaTheme="majorEastAsia" w:hAnsiTheme="majorHAnsi"/>
      <w:b/>
      <w:bCs/>
      <w:i/>
      <w:iCs/>
      <w:color w:val="4F81BD" w:themeColor="accent1"/>
    </w:rPr>
  </w:style>
  <w:style w:type="paragraph" w:styleId="Ttulo6">
    <w:name w:val="heading 6"/>
    <w:basedOn w:val="Normal"/>
    <w:next w:val="Normal"/>
    <w:link w:val="Ttulo6Char"/>
    <w:uiPriority w:val="9"/>
    <w:semiHidden/>
    <w:unhideWhenUsed/>
    <w:qFormat/>
    <w:rsid w:val="007816CA"/>
    <w:pPr>
      <w:keepNext/>
      <w:keepLines/>
      <w:spacing w:before="200"/>
      <w:outlineLvl w:val="5"/>
    </w:pPr>
    <w:rPr>
      <w:rFonts w:asciiTheme="majorHAnsi" w:eastAsiaTheme="majorEastAsia" w:hAnsiTheme="majorHAnsi"/>
      <w:i/>
      <w:iCs/>
      <w:color w:val="243F60" w:themeColor="accent1" w:themeShade="7F"/>
    </w:rPr>
  </w:style>
  <w:style w:type="paragraph" w:styleId="Ttulo7">
    <w:name w:val="heading 7"/>
    <w:basedOn w:val="Normal"/>
    <w:next w:val="Normal"/>
    <w:link w:val="Ttulo7Char"/>
    <w:uiPriority w:val="9"/>
    <w:semiHidden/>
    <w:unhideWhenUsed/>
    <w:qFormat/>
    <w:rsid w:val="007816CA"/>
    <w:pPr>
      <w:keepNext/>
      <w:keepLines/>
      <w:spacing w:before="200"/>
      <w:outlineLvl w:val="6"/>
    </w:pPr>
    <w:rPr>
      <w:rFonts w:asciiTheme="majorHAnsi" w:eastAsiaTheme="majorEastAsia" w:hAnsiTheme="majorHAns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7D34B6"/>
    <w:rPr>
      <w:rFonts w:ascii="Arial" w:hAnsi="Arial" w:cs="Times New Roman"/>
      <w:sz w:val="20"/>
      <w:szCs w:val="20"/>
      <w:lang w:val="x-none" w:eastAsia="ar-SA" w:bidi="ar-SA"/>
    </w:rPr>
  </w:style>
  <w:style w:type="character" w:customStyle="1" w:styleId="Ttulo4Char">
    <w:name w:val="Título 4 Char"/>
    <w:basedOn w:val="Fontepargpadro"/>
    <w:link w:val="Ttulo4"/>
    <w:uiPriority w:val="9"/>
    <w:semiHidden/>
    <w:locked/>
    <w:rsid w:val="007816CA"/>
    <w:rPr>
      <w:rFonts w:asciiTheme="majorHAnsi" w:eastAsiaTheme="majorEastAsia" w:hAnsiTheme="majorHAnsi" w:cs="Times New Roman"/>
      <w:b/>
      <w:bCs/>
      <w:i/>
      <w:iCs/>
      <w:color w:val="4F81BD" w:themeColor="accent1"/>
    </w:rPr>
  </w:style>
  <w:style w:type="character" w:customStyle="1" w:styleId="Ttulo6Char">
    <w:name w:val="Título 6 Char"/>
    <w:basedOn w:val="Fontepargpadro"/>
    <w:link w:val="Ttulo6"/>
    <w:uiPriority w:val="9"/>
    <w:semiHidden/>
    <w:locked/>
    <w:rsid w:val="007816CA"/>
    <w:rPr>
      <w:rFonts w:asciiTheme="majorHAnsi" w:eastAsiaTheme="majorEastAsia" w:hAnsiTheme="majorHAnsi" w:cs="Times New Roman"/>
      <w:i/>
      <w:iCs/>
      <w:color w:val="243F60" w:themeColor="accent1" w:themeShade="7F"/>
    </w:rPr>
  </w:style>
  <w:style w:type="character" w:customStyle="1" w:styleId="Ttulo7Char">
    <w:name w:val="Título 7 Char"/>
    <w:basedOn w:val="Fontepargpadro"/>
    <w:link w:val="Ttulo7"/>
    <w:uiPriority w:val="9"/>
    <w:semiHidden/>
    <w:locked/>
    <w:rsid w:val="007816CA"/>
    <w:rPr>
      <w:rFonts w:asciiTheme="majorHAnsi" w:eastAsiaTheme="majorEastAsia" w:hAnsiTheme="majorHAnsi" w:cs="Times New Roman"/>
      <w:i/>
      <w:iCs/>
      <w:color w:val="404040" w:themeColor="text1" w:themeTint="BF"/>
    </w:rPr>
  </w:style>
  <w:style w:type="paragraph" w:styleId="Cabealho">
    <w:name w:val="header"/>
    <w:aliases w:val="Char Char Char Char Char Char,Char Char Char Char,Char,hd,he"/>
    <w:basedOn w:val="Normal"/>
    <w:link w:val="CabealhoChar"/>
    <w:uiPriority w:val="99"/>
    <w:unhideWhenUsed/>
    <w:rsid w:val="00D93577"/>
    <w:pPr>
      <w:tabs>
        <w:tab w:val="center" w:pos="4252"/>
        <w:tab w:val="right" w:pos="8504"/>
      </w:tabs>
      <w:spacing w:line="240" w:lineRule="auto"/>
    </w:pPr>
  </w:style>
  <w:style w:type="character" w:customStyle="1" w:styleId="CabealhoChar">
    <w:name w:val="Cabeçalho Char"/>
    <w:aliases w:val="Char Char Char Char Char Char Char,Char Char Char Char Char,Char Char,hd Char,he Char"/>
    <w:basedOn w:val="Fontepargpadro"/>
    <w:link w:val="Cabealho"/>
    <w:uiPriority w:val="99"/>
    <w:locked/>
    <w:rsid w:val="00D93577"/>
    <w:rPr>
      <w:rFonts w:cs="Times New Roman"/>
    </w:rPr>
  </w:style>
  <w:style w:type="paragraph" w:styleId="Rodap">
    <w:name w:val="footer"/>
    <w:basedOn w:val="Normal"/>
    <w:link w:val="RodapChar"/>
    <w:uiPriority w:val="99"/>
    <w:unhideWhenUsed/>
    <w:rsid w:val="00D93577"/>
    <w:pPr>
      <w:tabs>
        <w:tab w:val="center" w:pos="4252"/>
        <w:tab w:val="right" w:pos="8504"/>
      </w:tabs>
      <w:spacing w:line="240" w:lineRule="auto"/>
    </w:pPr>
  </w:style>
  <w:style w:type="character" w:customStyle="1" w:styleId="RodapChar">
    <w:name w:val="Rodapé Char"/>
    <w:basedOn w:val="Fontepargpadro"/>
    <w:link w:val="Rodap"/>
    <w:uiPriority w:val="99"/>
    <w:locked/>
    <w:rsid w:val="00D93577"/>
    <w:rPr>
      <w:rFonts w:cs="Times New Roman"/>
    </w:rPr>
  </w:style>
  <w:style w:type="paragraph" w:styleId="Corpodetexto">
    <w:name w:val="Body Text"/>
    <w:basedOn w:val="Normal"/>
    <w:link w:val="CorpodetextoChar"/>
    <w:uiPriority w:val="99"/>
    <w:rsid w:val="007D34B6"/>
    <w:pPr>
      <w:tabs>
        <w:tab w:val="left" w:pos="1200"/>
      </w:tabs>
      <w:suppressAutoHyphens/>
      <w:overflowPunct w:val="0"/>
      <w:autoSpaceDE w:val="0"/>
      <w:spacing w:line="240" w:lineRule="auto"/>
      <w:textAlignment w:val="baseline"/>
    </w:pPr>
    <w:rPr>
      <w:rFonts w:ascii="Arial" w:hAnsi="Arial"/>
      <w:szCs w:val="24"/>
      <w:lang w:eastAsia="ar-SA"/>
    </w:rPr>
  </w:style>
  <w:style w:type="character" w:customStyle="1" w:styleId="CorpodetextoChar">
    <w:name w:val="Corpo de texto Char"/>
    <w:basedOn w:val="Fontepargpadro"/>
    <w:link w:val="Corpodetexto"/>
    <w:uiPriority w:val="99"/>
    <w:locked/>
    <w:rsid w:val="007D34B6"/>
    <w:rPr>
      <w:rFonts w:ascii="Arial" w:hAnsi="Arial" w:cs="Times New Roman"/>
      <w:sz w:val="24"/>
      <w:szCs w:val="24"/>
      <w:lang w:val="x-none" w:eastAsia="ar-SA" w:bidi="ar-SA"/>
    </w:rPr>
  </w:style>
  <w:style w:type="paragraph" w:styleId="TextosemFormatao">
    <w:name w:val="Plain Text"/>
    <w:basedOn w:val="Normal"/>
    <w:link w:val="TextosemFormataoChar"/>
    <w:uiPriority w:val="99"/>
    <w:rsid w:val="007D34B6"/>
    <w:pPr>
      <w:suppressAutoHyphens/>
      <w:spacing w:line="240" w:lineRule="auto"/>
    </w:pPr>
    <w:rPr>
      <w:rFonts w:ascii="Courier New" w:hAnsi="Courier New"/>
      <w:sz w:val="20"/>
      <w:szCs w:val="20"/>
      <w:lang w:eastAsia="ar-SA"/>
    </w:rPr>
  </w:style>
  <w:style w:type="character" w:customStyle="1" w:styleId="TextosemFormataoChar">
    <w:name w:val="Texto sem Formatação Char"/>
    <w:basedOn w:val="Fontepargpadro"/>
    <w:link w:val="TextosemFormatao"/>
    <w:uiPriority w:val="99"/>
    <w:locked/>
    <w:rsid w:val="007D34B6"/>
    <w:rPr>
      <w:rFonts w:ascii="Courier New" w:hAnsi="Courier New" w:cs="Times New Roman"/>
      <w:sz w:val="20"/>
      <w:szCs w:val="20"/>
      <w:lang w:val="x-none" w:eastAsia="ar-SA" w:bidi="ar-SA"/>
    </w:rPr>
  </w:style>
  <w:style w:type="paragraph" w:styleId="Textodebalo">
    <w:name w:val="Balloon Text"/>
    <w:basedOn w:val="Normal"/>
    <w:link w:val="TextodebaloChar"/>
    <w:uiPriority w:val="99"/>
    <w:semiHidden/>
    <w:unhideWhenUsed/>
    <w:rsid w:val="003C517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3C517E"/>
    <w:rPr>
      <w:rFonts w:ascii="Tahoma" w:hAnsi="Tahoma" w:cs="Tahoma"/>
      <w:sz w:val="16"/>
      <w:szCs w:val="16"/>
    </w:rPr>
  </w:style>
  <w:style w:type="table" w:styleId="Tabelacomgrade">
    <w:name w:val="Table Grid"/>
    <w:basedOn w:val="Tabelanormal"/>
    <w:uiPriority w:val="39"/>
    <w:rsid w:val="0038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92704"/>
    <w:rPr>
      <w:rFonts w:cs="Times New Roman"/>
      <w:color w:val="0000FF" w:themeColor="hyperlink"/>
      <w:u w:val="single"/>
    </w:rPr>
  </w:style>
  <w:style w:type="paragraph" w:styleId="PargrafodaLista">
    <w:name w:val="List Paragraph"/>
    <w:basedOn w:val="Normal"/>
    <w:uiPriority w:val="34"/>
    <w:qFormat/>
    <w:rsid w:val="0028465C"/>
    <w:pPr>
      <w:ind w:left="720"/>
      <w:contextualSpacing/>
    </w:pPr>
  </w:style>
  <w:style w:type="paragraph" w:styleId="SemEspaamento">
    <w:name w:val="No Spacing"/>
    <w:uiPriority w:val="1"/>
    <w:qFormat/>
    <w:rsid w:val="00011C04"/>
    <w:pPr>
      <w:spacing w:after="0" w:line="240" w:lineRule="auto"/>
      <w:jc w:val="both"/>
    </w:pPr>
    <w:rPr>
      <w:rFonts w:ascii="Times New Roman" w:hAnsi="Times New Roman" w:cs="Times New Roman"/>
      <w:sz w:val="24"/>
    </w:rPr>
  </w:style>
  <w:style w:type="table" w:customStyle="1" w:styleId="Tabelacomgrade1">
    <w:name w:val="Tabela com grade1"/>
    <w:basedOn w:val="Tabelanormal"/>
    <w:next w:val="Tabelacomgrade"/>
    <w:uiPriority w:val="59"/>
    <w:rsid w:val="008C1EFF"/>
    <w:pPr>
      <w:spacing w:after="0" w:line="240" w:lineRule="auto"/>
    </w:pPr>
    <w:rPr>
      <w:rFonts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CA719C"/>
    <w:pPr>
      <w:suppressAutoHyphens/>
      <w:spacing w:line="240" w:lineRule="auto"/>
    </w:pPr>
    <w:rPr>
      <w:rFonts w:ascii="Arial" w:hAnsi="Arial"/>
      <w:i/>
      <w:sz w:val="20"/>
      <w:szCs w:val="20"/>
      <w:lang w:eastAsia="pt-BR"/>
    </w:rPr>
  </w:style>
  <w:style w:type="paragraph" w:styleId="Corpodetexto2">
    <w:name w:val="Body Text 2"/>
    <w:basedOn w:val="Normal"/>
    <w:link w:val="Corpodetexto2Char"/>
    <w:uiPriority w:val="99"/>
    <w:semiHidden/>
    <w:unhideWhenUsed/>
    <w:rsid w:val="001A53B9"/>
    <w:pPr>
      <w:spacing w:after="120" w:line="480" w:lineRule="auto"/>
    </w:pPr>
  </w:style>
  <w:style w:type="character" w:customStyle="1" w:styleId="Corpodetexto2Char">
    <w:name w:val="Corpo de texto 2 Char"/>
    <w:basedOn w:val="Fontepargpadro"/>
    <w:link w:val="Corpodetexto2"/>
    <w:uiPriority w:val="99"/>
    <w:semiHidden/>
    <w:locked/>
    <w:rsid w:val="001A53B9"/>
    <w:rPr>
      <w:rFonts w:ascii="Times New Roman" w:hAnsi="Times New Roman" w:cs="Times New Roman"/>
      <w:sz w:val="24"/>
    </w:rPr>
  </w:style>
  <w:style w:type="table" w:customStyle="1" w:styleId="Tabelacomgrade2">
    <w:name w:val="Tabela com grade2"/>
    <w:basedOn w:val="Tabelanormal"/>
    <w:next w:val="Tabelacomgrade"/>
    <w:uiPriority w:val="59"/>
    <w:rsid w:val="009E080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unhideWhenUsed/>
    <w:rsid w:val="00F80D82"/>
    <w:pPr>
      <w:spacing w:after="200" w:line="240" w:lineRule="auto"/>
      <w:jc w:val="left"/>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rsid w:val="00F80D82"/>
    <w:rPr>
      <w:rFonts w:eastAsiaTheme="minorHAnsi" w:cstheme="minorBidi"/>
      <w:sz w:val="20"/>
      <w:szCs w:val="20"/>
    </w:rPr>
  </w:style>
  <w:style w:type="paragraph" w:styleId="NormalWeb">
    <w:name w:val="Normal (Web)"/>
    <w:basedOn w:val="Normal"/>
    <w:uiPriority w:val="99"/>
    <w:semiHidden/>
    <w:unhideWhenUsed/>
    <w:rsid w:val="00E252DA"/>
    <w:pPr>
      <w:spacing w:before="100" w:beforeAutospacing="1" w:after="100" w:afterAutospacing="1" w:line="240" w:lineRule="auto"/>
      <w:jc w:val="left"/>
    </w:pPr>
    <w:rPr>
      <w:szCs w:val="24"/>
      <w:lang w:eastAsia="pt-BR"/>
    </w:rPr>
  </w:style>
  <w:style w:type="character" w:styleId="Forte">
    <w:name w:val="Strong"/>
    <w:basedOn w:val="Fontepargpadro"/>
    <w:uiPriority w:val="22"/>
    <w:qFormat/>
    <w:rsid w:val="00335AE1"/>
    <w:rPr>
      <w:b/>
      <w:bCs/>
    </w:rPr>
  </w:style>
  <w:style w:type="paragraph" w:styleId="Textodenotadefim">
    <w:name w:val="endnote text"/>
    <w:basedOn w:val="Normal"/>
    <w:link w:val="TextodenotadefimChar"/>
    <w:uiPriority w:val="99"/>
    <w:unhideWhenUsed/>
    <w:rsid w:val="00F924A3"/>
    <w:pPr>
      <w:spacing w:line="240" w:lineRule="auto"/>
      <w:jc w:val="left"/>
    </w:pPr>
    <w:rPr>
      <w:rFonts w:asciiTheme="minorHAnsi" w:eastAsiaTheme="minorHAnsi" w:hAnsiTheme="minorHAnsi" w:cstheme="minorBidi"/>
      <w:sz w:val="20"/>
      <w:szCs w:val="20"/>
    </w:rPr>
  </w:style>
  <w:style w:type="character" w:customStyle="1" w:styleId="TextodenotadefimChar">
    <w:name w:val="Texto de nota de fim Char"/>
    <w:basedOn w:val="Fontepargpadro"/>
    <w:link w:val="Textodenotadefim"/>
    <w:uiPriority w:val="99"/>
    <w:rsid w:val="00F924A3"/>
    <w:rPr>
      <w:rFonts w:eastAsiaTheme="minorHAnsi" w:cstheme="minorBidi"/>
      <w:sz w:val="20"/>
      <w:szCs w:val="20"/>
    </w:rPr>
  </w:style>
  <w:style w:type="character" w:styleId="Refdenotadefim">
    <w:name w:val="endnote reference"/>
    <w:basedOn w:val="Fontepargpadro"/>
    <w:uiPriority w:val="99"/>
    <w:semiHidden/>
    <w:unhideWhenUsed/>
    <w:rsid w:val="00F924A3"/>
    <w:rPr>
      <w:vertAlign w:val="superscript"/>
    </w:rPr>
  </w:style>
  <w:style w:type="paragraph" w:styleId="Textodenotaderodap">
    <w:name w:val="footnote text"/>
    <w:basedOn w:val="Normal"/>
    <w:link w:val="TextodenotaderodapChar"/>
    <w:uiPriority w:val="99"/>
    <w:semiHidden/>
    <w:unhideWhenUsed/>
    <w:rsid w:val="00F924A3"/>
    <w:pPr>
      <w:spacing w:line="240" w:lineRule="auto"/>
      <w:jc w:val="left"/>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F924A3"/>
    <w:rPr>
      <w:rFonts w:eastAsiaTheme="minorHAnsi" w:cstheme="minorBidi"/>
      <w:sz w:val="20"/>
      <w:szCs w:val="20"/>
    </w:rPr>
  </w:style>
  <w:style w:type="character" w:styleId="Refdenotaderodap">
    <w:name w:val="footnote reference"/>
    <w:basedOn w:val="Fontepargpadro"/>
    <w:uiPriority w:val="99"/>
    <w:semiHidden/>
    <w:unhideWhenUsed/>
    <w:rsid w:val="00F924A3"/>
    <w:rPr>
      <w:vertAlign w:val="superscript"/>
    </w:rPr>
  </w:style>
  <w:style w:type="paragraph" w:customStyle="1" w:styleId="Standard">
    <w:name w:val="Standard"/>
    <w:rsid w:val="00F924A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ableContents">
    <w:name w:val="Table Contents"/>
    <w:basedOn w:val="Standard"/>
    <w:rsid w:val="00F924A3"/>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007642">
      <w:bodyDiv w:val="1"/>
      <w:marLeft w:val="0"/>
      <w:marRight w:val="0"/>
      <w:marTop w:val="0"/>
      <w:marBottom w:val="0"/>
      <w:divBdr>
        <w:top w:val="none" w:sz="0" w:space="0" w:color="auto"/>
        <w:left w:val="none" w:sz="0" w:space="0" w:color="auto"/>
        <w:bottom w:val="none" w:sz="0" w:space="0" w:color="auto"/>
        <w:right w:val="none" w:sz="0" w:space="0" w:color="auto"/>
      </w:divBdr>
    </w:div>
    <w:div w:id="1376463254">
      <w:marLeft w:val="0"/>
      <w:marRight w:val="0"/>
      <w:marTop w:val="0"/>
      <w:marBottom w:val="0"/>
      <w:divBdr>
        <w:top w:val="none" w:sz="0" w:space="0" w:color="auto"/>
        <w:left w:val="none" w:sz="0" w:space="0" w:color="auto"/>
        <w:bottom w:val="none" w:sz="0" w:space="0" w:color="auto"/>
        <w:right w:val="none" w:sz="0" w:space="0" w:color="auto"/>
      </w:divBdr>
    </w:div>
    <w:div w:id="1376463255">
      <w:marLeft w:val="0"/>
      <w:marRight w:val="0"/>
      <w:marTop w:val="0"/>
      <w:marBottom w:val="0"/>
      <w:divBdr>
        <w:top w:val="none" w:sz="0" w:space="0" w:color="auto"/>
        <w:left w:val="none" w:sz="0" w:space="0" w:color="auto"/>
        <w:bottom w:val="none" w:sz="0" w:space="0" w:color="auto"/>
        <w:right w:val="none" w:sz="0" w:space="0" w:color="auto"/>
      </w:divBdr>
    </w:div>
    <w:div w:id="1376463256">
      <w:marLeft w:val="0"/>
      <w:marRight w:val="0"/>
      <w:marTop w:val="0"/>
      <w:marBottom w:val="0"/>
      <w:divBdr>
        <w:top w:val="none" w:sz="0" w:space="0" w:color="auto"/>
        <w:left w:val="none" w:sz="0" w:space="0" w:color="auto"/>
        <w:bottom w:val="none" w:sz="0" w:space="0" w:color="auto"/>
        <w:right w:val="none" w:sz="0" w:space="0" w:color="auto"/>
      </w:divBdr>
    </w:div>
    <w:div w:id="1376463257">
      <w:marLeft w:val="0"/>
      <w:marRight w:val="0"/>
      <w:marTop w:val="0"/>
      <w:marBottom w:val="0"/>
      <w:divBdr>
        <w:top w:val="none" w:sz="0" w:space="0" w:color="auto"/>
        <w:left w:val="none" w:sz="0" w:space="0" w:color="auto"/>
        <w:bottom w:val="none" w:sz="0" w:space="0" w:color="auto"/>
        <w:right w:val="none" w:sz="0" w:space="0" w:color="auto"/>
      </w:divBdr>
    </w:div>
    <w:div w:id="1376463258">
      <w:marLeft w:val="0"/>
      <w:marRight w:val="0"/>
      <w:marTop w:val="0"/>
      <w:marBottom w:val="0"/>
      <w:divBdr>
        <w:top w:val="none" w:sz="0" w:space="0" w:color="auto"/>
        <w:left w:val="none" w:sz="0" w:space="0" w:color="auto"/>
        <w:bottom w:val="none" w:sz="0" w:space="0" w:color="auto"/>
        <w:right w:val="none" w:sz="0" w:space="0" w:color="auto"/>
      </w:divBdr>
    </w:div>
    <w:div w:id="1376463259">
      <w:marLeft w:val="0"/>
      <w:marRight w:val="0"/>
      <w:marTop w:val="0"/>
      <w:marBottom w:val="0"/>
      <w:divBdr>
        <w:top w:val="none" w:sz="0" w:space="0" w:color="auto"/>
        <w:left w:val="none" w:sz="0" w:space="0" w:color="auto"/>
        <w:bottom w:val="none" w:sz="0" w:space="0" w:color="auto"/>
        <w:right w:val="none" w:sz="0" w:space="0" w:color="auto"/>
      </w:divBdr>
      <w:divsChild>
        <w:div w:id="1376463262">
          <w:marLeft w:val="75"/>
          <w:marRight w:val="720"/>
          <w:marTop w:val="100"/>
          <w:marBottom w:val="100"/>
          <w:divBdr>
            <w:top w:val="none" w:sz="0" w:space="0" w:color="auto"/>
            <w:left w:val="single" w:sz="12" w:space="4" w:color="1010FF"/>
            <w:bottom w:val="none" w:sz="0" w:space="0" w:color="auto"/>
            <w:right w:val="none" w:sz="0" w:space="0" w:color="auto"/>
          </w:divBdr>
          <w:divsChild>
            <w:div w:id="1376463260">
              <w:marLeft w:val="0"/>
              <w:marRight w:val="0"/>
              <w:marTop w:val="0"/>
              <w:marBottom w:val="0"/>
              <w:divBdr>
                <w:top w:val="none" w:sz="0" w:space="0" w:color="auto"/>
                <w:left w:val="none" w:sz="0" w:space="0" w:color="auto"/>
                <w:bottom w:val="none" w:sz="0" w:space="0" w:color="auto"/>
                <w:right w:val="none" w:sz="0" w:space="0" w:color="auto"/>
              </w:divBdr>
              <w:divsChild>
                <w:div w:id="13764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3265">
      <w:marLeft w:val="0"/>
      <w:marRight w:val="0"/>
      <w:marTop w:val="0"/>
      <w:marBottom w:val="0"/>
      <w:divBdr>
        <w:top w:val="none" w:sz="0" w:space="0" w:color="auto"/>
        <w:left w:val="none" w:sz="0" w:space="0" w:color="auto"/>
        <w:bottom w:val="none" w:sz="0" w:space="0" w:color="auto"/>
        <w:right w:val="none" w:sz="0" w:space="0" w:color="auto"/>
      </w:divBdr>
      <w:divsChild>
        <w:div w:id="1376463261">
          <w:marLeft w:val="0"/>
          <w:marRight w:val="0"/>
          <w:marTop w:val="0"/>
          <w:marBottom w:val="90"/>
          <w:divBdr>
            <w:top w:val="none" w:sz="0" w:space="0" w:color="auto"/>
            <w:left w:val="none" w:sz="0" w:space="0" w:color="auto"/>
            <w:bottom w:val="none" w:sz="0" w:space="0" w:color="auto"/>
            <w:right w:val="none" w:sz="0" w:space="0" w:color="auto"/>
          </w:divBdr>
        </w:div>
        <w:div w:id="1376463264">
          <w:marLeft w:val="0"/>
          <w:marRight w:val="0"/>
          <w:marTop w:val="0"/>
          <w:marBottom w:val="90"/>
          <w:divBdr>
            <w:top w:val="none" w:sz="0" w:space="0" w:color="auto"/>
            <w:left w:val="none" w:sz="0" w:space="0" w:color="auto"/>
            <w:bottom w:val="none" w:sz="0" w:space="0" w:color="auto"/>
            <w:right w:val="none" w:sz="0" w:space="0" w:color="auto"/>
          </w:divBdr>
        </w:div>
        <w:div w:id="1376463266">
          <w:marLeft w:val="0"/>
          <w:marRight w:val="0"/>
          <w:marTop w:val="0"/>
          <w:marBottom w:val="90"/>
          <w:divBdr>
            <w:top w:val="none" w:sz="0" w:space="0" w:color="auto"/>
            <w:left w:val="none" w:sz="0" w:space="0" w:color="auto"/>
            <w:bottom w:val="none" w:sz="0" w:space="0" w:color="auto"/>
            <w:right w:val="none" w:sz="0" w:space="0" w:color="auto"/>
          </w:divBdr>
        </w:div>
        <w:div w:id="1376463267">
          <w:marLeft w:val="0"/>
          <w:marRight w:val="0"/>
          <w:marTop w:val="0"/>
          <w:marBottom w:val="90"/>
          <w:divBdr>
            <w:top w:val="none" w:sz="0" w:space="0" w:color="auto"/>
            <w:left w:val="none" w:sz="0" w:space="0" w:color="auto"/>
            <w:bottom w:val="none" w:sz="0" w:space="0" w:color="auto"/>
            <w:right w:val="none" w:sz="0" w:space="0" w:color="auto"/>
          </w:divBdr>
        </w:div>
      </w:divsChild>
    </w:div>
    <w:div w:id="1376463268">
      <w:marLeft w:val="0"/>
      <w:marRight w:val="0"/>
      <w:marTop w:val="0"/>
      <w:marBottom w:val="0"/>
      <w:divBdr>
        <w:top w:val="none" w:sz="0" w:space="0" w:color="auto"/>
        <w:left w:val="none" w:sz="0" w:space="0" w:color="auto"/>
        <w:bottom w:val="none" w:sz="0" w:space="0" w:color="auto"/>
        <w:right w:val="none" w:sz="0" w:space="0" w:color="auto"/>
      </w:divBdr>
    </w:div>
    <w:div w:id="1376463269">
      <w:marLeft w:val="0"/>
      <w:marRight w:val="0"/>
      <w:marTop w:val="0"/>
      <w:marBottom w:val="0"/>
      <w:divBdr>
        <w:top w:val="none" w:sz="0" w:space="0" w:color="auto"/>
        <w:left w:val="none" w:sz="0" w:space="0" w:color="auto"/>
        <w:bottom w:val="none" w:sz="0" w:space="0" w:color="auto"/>
        <w:right w:val="none" w:sz="0" w:space="0" w:color="auto"/>
      </w:divBdr>
    </w:div>
    <w:div w:id="1376463270">
      <w:marLeft w:val="0"/>
      <w:marRight w:val="0"/>
      <w:marTop w:val="0"/>
      <w:marBottom w:val="0"/>
      <w:divBdr>
        <w:top w:val="none" w:sz="0" w:space="0" w:color="auto"/>
        <w:left w:val="none" w:sz="0" w:space="0" w:color="auto"/>
        <w:bottom w:val="none" w:sz="0" w:space="0" w:color="auto"/>
        <w:right w:val="none" w:sz="0" w:space="0" w:color="auto"/>
      </w:divBdr>
    </w:div>
    <w:div w:id="1376463271">
      <w:marLeft w:val="0"/>
      <w:marRight w:val="0"/>
      <w:marTop w:val="0"/>
      <w:marBottom w:val="0"/>
      <w:divBdr>
        <w:top w:val="none" w:sz="0" w:space="0" w:color="auto"/>
        <w:left w:val="none" w:sz="0" w:space="0" w:color="auto"/>
        <w:bottom w:val="none" w:sz="0" w:space="0" w:color="auto"/>
        <w:right w:val="none" w:sz="0" w:space="0" w:color="auto"/>
      </w:divBdr>
    </w:div>
    <w:div w:id="1660841205">
      <w:bodyDiv w:val="1"/>
      <w:marLeft w:val="0"/>
      <w:marRight w:val="0"/>
      <w:marTop w:val="0"/>
      <w:marBottom w:val="0"/>
      <w:divBdr>
        <w:top w:val="none" w:sz="0" w:space="0" w:color="auto"/>
        <w:left w:val="none" w:sz="0" w:space="0" w:color="auto"/>
        <w:bottom w:val="none" w:sz="0" w:space="0" w:color="auto"/>
        <w:right w:val="none" w:sz="0" w:space="0" w:color="auto"/>
      </w:divBdr>
    </w:div>
    <w:div w:id="212553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821F3-E342-4E73-90AF-651A143F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1328</Words>
  <Characters>7176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LUCINEA</cp:lastModifiedBy>
  <cp:revision>4</cp:revision>
  <cp:lastPrinted>2024-02-07T13:44:00Z</cp:lastPrinted>
  <dcterms:created xsi:type="dcterms:W3CDTF">2025-01-08T23:18:00Z</dcterms:created>
  <dcterms:modified xsi:type="dcterms:W3CDTF">2025-01-20T23:13:00Z</dcterms:modified>
</cp:coreProperties>
</file>