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0507" w14:textId="77777777" w:rsidR="009310A9" w:rsidRPr="00F33253" w:rsidRDefault="009310A9" w:rsidP="009310A9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707636A0" w14:textId="486BD2AA" w:rsidR="009310A9" w:rsidRPr="00F3325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875258" w14:textId="77777777" w:rsidR="009310A9" w:rsidRPr="00F3325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6EDD1A" w14:textId="16BC780B" w:rsidR="009310A9" w:rsidRPr="00F3325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3253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024EDD7" w14:textId="77777777" w:rsidR="009310A9" w:rsidRPr="00F3325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8278D7" w14:textId="77777777" w:rsidR="009310A9" w:rsidRPr="00F33253" w:rsidRDefault="009310A9" w:rsidP="009310A9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3"/>
        <w:gridCol w:w="6003"/>
      </w:tblGrid>
      <w:tr w:rsidR="009310A9" w:rsidRPr="00F33253" w14:paraId="3247D354" w14:textId="77777777" w:rsidTr="009310A9">
        <w:tc>
          <w:tcPr>
            <w:tcW w:w="3794" w:type="dxa"/>
          </w:tcPr>
          <w:p w14:paraId="49629723" w14:textId="0BA23FB8" w:rsidR="009310A9" w:rsidRPr="00F3325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325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</w:tcPr>
          <w:p w14:paraId="664CFB0B" w14:textId="0E61F7D5" w:rsidR="009310A9" w:rsidRPr="00F33253" w:rsidRDefault="009310A9" w:rsidP="00931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253">
              <w:rPr>
                <w:rFonts w:ascii="Arial" w:hAnsi="Arial" w:cs="Arial"/>
                <w:sz w:val="24"/>
                <w:szCs w:val="24"/>
              </w:rPr>
              <w:t>Aviso de Contratação Direta</w:t>
            </w:r>
          </w:p>
        </w:tc>
      </w:tr>
      <w:tr w:rsidR="009310A9" w:rsidRPr="00F33253" w14:paraId="3AB96887" w14:textId="77777777" w:rsidTr="009310A9">
        <w:tc>
          <w:tcPr>
            <w:tcW w:w="3794" w:type="dxa"/>
          </w:tcPr>
          <w:p w14:paraId="0882FA70" w14:textId="05F689FC" w:rsidR="009310A9" w:rsidRPr="00F3325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3253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6098" w:type="dxa"/>
          </w:tcPr>
          <w:p w14:paraId="23CE41A7" w14:textId="765CE58A" w:rsidR="009310A9" w:rsidRPr="00F33253" w:rsidRDefault="009310A9" w:rsidP="00931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253">
              <w:rPr>
                <w:rFonts w:ascii="Arial" w:hAnsi="Arial" w:cs="Arial"/>
                <w:sz w:val="24"/>
                <w:szCs w:val="24"/>
              </w:rPr>
              <w:t>Dispensa eletrônica para compras e serviços</w:t>
            </w:r>
          </w:p>
        </w:tc>
      </w:tr>
      <w:tr w:rsidR="009310A9" w:rsidRPr="00F33253" w14:paraId="3D5478C9" w14:textId="77777777" w:rsidTr="009310A9">
        <w:tc>
          <w:tcPr>
            <w:tcW w:w="3794" w:type="dxa"/>
          </w:tcPr>
          <w:p w14:paraId="149A6476" w14:textId="08F44E4D" w:rsidR="009310A9" w:rsidRPr="00F95B44" w:rsidRDefault="00F95B44" w:rsidP="009310A9">
            <w:pPr>
              <w:rPr>
                <w:rFonts w:ascii="Bahnschrift Condensed" w:hAnsi="Bahnschrift Condensed" w:cs="Arial"/>
                <w:b/>
                <w:sz w:val="40"/>
                <w:szCs w:val="40"/>
              </w:rPr>
            </w:pPr>
            <w:r w:rsidRPr="00F95B44">
              <w:rPr>
                <w:rFonts w:ascii="Bahnschrift Condensed" w:hAnsi="Bahnschrift Condensed"/>
                <w:noProof/>
                <w:sz w:val="40"/>
                <w:szCs w:val="40"/>
              </w:rPr>
              <w:drawing>
                <wp:anchor distT="0" distB="0" distL="0" distR="0" simplePos="0" relativeHeight="251659264" behindDoc="0" locked="0" layoutInCell="1" allowOverlap="1" wp14:anchorId="391A36FE" wp14:editId="33530B6B">
                  <wp:simplePos x="0" y="0"/>
                  <wp:positionH relativeFrom="margin">
                    <wp:posOffset>-196850</wp:posOffset>
                  </wp:positionH>
                  <wp:positionV relativeFrom="paragraph">
                    <wp:posOffset>3810635</wp:posOffset>
                  </wp:positionV>
                  <wp:extent cx="1440000" cy="1440000"/>
                  <wp:effectExtent l="0" t="0" r="8255" b="825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10A9" w:rsidRPr="00F95B44">
              <w:rPr>
                <w:rFonts w:ascii="Bahnschrift Condensed" w:hAnsi="Bahnschrift Condensed" w:cs="Arial"/>
                <w:b/>
                <w:sz w:val="40"/>
                <w:szCs w:val="40"/>
              </w:rPr>
              <w:t>PUBLICADA EM</w:t>
            </w:r>
          </w:p>
        </w:tc>
        <w:tc>
          <w:tcPr>
            <w:tcW w:w="6098" w:type="dxa"/>
          </w:tcPr>
          <w:p w14:paraId="761E2D83" w14:textId="63048FE0" w:rsidR="00F95B44" w:rsidRPr="00F95B44" w:rsidRDefault="00360C56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  <w:r w:rsidRPr="00F95B44"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  <w:t>__</w:t>
            </w:r>
            <w:r w:rsidRPr="00F95B44">
              <w:rPr>
                <w:rFonts w:ascii="Bahnschrift Condensed" w:hAnsi="Bahnschrift Condensed" w:cs="Arial"/>
                <w:sz w:val="40"/>
                <w:szCs w:val="40"/>
              </w:rPr>
              <w:t>/</w:t>
            </w:r>
            <w:r w:rsidRPr="00F95B44"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  <w:t>__</w:t>
            </w:r>
            <w:r w:rsidRPr="00F95B44">
              <w:rPr>
                <w:rFonts w:ascii="Bahnschrift Condensed" w:hAnsi="Bahnschrift Condensed" w:cs="Arial"/>
                <w:sz w:val="40"/>
                <w:szCs w:val="40"/>
              </w:rPr>
              <w:t>/</w:t>
            </w:r>
            <w:r w:rsidRPr="00F95B44"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  <w:t>___</w:t>
            </w:r>
          </w:p>
          <w:p w14:paraId="411082C7" w14:textId="3175F68B" w:rsidR="00F95B44" w:rsidRPr="00F95B44" w:rsidRDefault="00F95B44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157FFBB4" w14:textId="69E7ED9F" w:rsidR="00F95B44" w:rsidRPr="00F95B44" w:rsidRDefault="00F95B44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0193E6AD" w14:textId="5403D0FD" w:rsidR="00F95B44" w:rsidRPr="00F95B44" w:rsidRDefault="00F95B44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471A8DBC" w14:textId="2482C179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0FF91902" w14:textId="67763759" w:rsidR="00F95B44" w:rsidRPr="00F95B44" w:rsidRDefault="00F95B44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576B7559" w14:textId="2AB9FFCE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1B3A2DDD" w14:textId="21FE44FD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  <w:highlight w:val="yellow"/>
              </w:rPr>
            </w:pPr>
          </w:p>
          <w:p w14:paraId="35D0200C" w14:textId="20608D77" w:rsidR="00600FBF" w:rsidRPr="00F95B44" w:rsidRDefault="00600FBF" w:rsidP="00F95B44">
            <w:pPr>
              <w:widowControl w:val="0"/>
              <w:autoSpaceDE w:val="0"/>
              <w:autoSpaceDN w:val="0"/>
              <w:spacing w:line="390" w:lineRule="exact"/>
              <w:ind w:leftChars="1000" w:left="2200"/>
              <w:jc w:val="both"/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</w:pPr>
          </w:p>
          <w:p w14:paraId="331FC9A6" w14:textId="6587C0B7" w:rsidR="00F95B44" w:rsidRPr="00F95B44" w:rsidRDefault="00F95B44" w:rsidP="00F95B44">
            <w:pPr>
              <w:widowControl w:val="0"/>
              <w:autoSpaceDE w:val="0"/>
              <w:autoSpaceDN w:val="0"/>
              <w:spacing w:line="390" w:lineRule="exact"/>
              <w:ind w:leftChars="1000" w:left="2200"/>
              <w:jc w:val="both"/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</w:pPr>
          </w:p>
          <w:p w14:paraId="23F91D66" w14:textId="26E9A1A1" w:rsidR="00F95B44" w:rsidRPr="00F95B44" w:rsidRDefault="00F95B44" w:rsidP="00F95B44">
            <w:pPr>
              <w:widowControl w:val="0"/>
              <w:autoSpaceDE w:val="0"/>
              <w:autoSpaceDN w:val="0"/>
              <w:spacing w:line="390" w:lineRule="exact"/>
              <w:ind w:leftChars="1000" w:left="2200"/>
              <w:jc w:val="both"/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</w:pPr>
          </w:p>
          <w:p w14:paraId="6BEA7394" w14:textId="77777777" w:rsidR="00F95B44" w:rsidRPr="00F95B44" w:rsidRDefault="00F95B44" w:rsidP="00F95B44">
            <w:pPr>
              <w:widowControl w:val="0"/>
              <w:autoSpaceDE w:val="0"/>
              <w:autoSpaceDN w:val="0"/>
              <w:spacing w:line="390" w:lineRule="exact"/>
              <w:ind w:leftChars="1000" w:left="2200"/>
              <w:jc w:val="both"/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</w:pPr>
          </w:p>
          <w:p w14:paraId="5E3659D4" w14:textId="66BBA41E" w:rsidR="00F33253" w:rsidRPr="00F95B44" w:rsidRDefault="00F33253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4793F761" w14:textId="12860DF9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258B2F45" w14:textId="11FDD960" w:rsidR="00F95B44" w:rsidRPr="00F95B44" w:rsidRDefault="00F95B44" w:rsidP="00F95B44">
            <w:pPr>
              <w:widowControl w:val="0"/>
              <w:autoSpaceDE w:val="0"/>
              <w:autoSpaceDN w:val="0"/>
              <w:spacing w:line="390" w:lineRule="exact"/>
              <w:jc w:val="both"/>
              <w:rPr>
                <w:rFonts w:ascii="Bahnschrift Condensed" w:eastAsia="Calibri" w:hAnsi="Bahnschrift Condensed" w:cs="Calibri"/>
                <w:b/>
                <w:bCs/>
                <w:spacing w:val="-2"/>
                <w:sz w:val="40"/>
                <w:szCs w:val="40"/>
                <w:lang w:val="pt-PT"/>
              </w:rPr>
            </w:pPr>
            <w:r w:rsidRPr="00F95B44"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  <w:t>PREFEITURA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pacing w:val="-12"/>
                <w:sz w:val="40"/>
                <w:szCs w:val="40"/>
                <w:lang w:val="pt-PT"/>
              </w:rPr>
              <w:t xml:space="preserve"> 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  <w:t>MUNICIPAL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pacing w:val="-13"/>
                <w:sz w:val="40"/>
                <w:szCs w:val="40"/>
                <w:lang w:val="pt-PT"/>
              </w:rPr>
              <w:t xml:space="preserve"> 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  <w:t>DE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pacing w:val="-10"/>
                <w:sz w:val="40"/>
                <w:szCs w:val="40"/>
                <w:lang w:val="pt-PT"/>
              </w:rPr>
              <w:t xml:space="preserve"> 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  <w:t>FRANCISCO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pacing w:val="-13"/>
                <w:sz w:val="40"/>
                <w:szCs w:val="40"/>
                <w:lang w:val="pt-PT"/>
              </w:rPr>
              <w:t xml:space="preserve"> </w:t>
            </w:r>
            <w:r w:rsidRPr="00F95B44">
              <w:rPr>
                <w:rFonts w:ascii="Bahnschrift Condensed" w:eastAsia="Calibri" w:hAnsi="Bahnschrift Condensed" w:cs="Calibri"/>
                <w:b/>
                <w:bCs/>
                <w:spacing w:val="-2"/>
                <w:sz w:val="40"/>
                <w:szCs w:val="40"/>
                <w:lang w:val="pt-PT"/>
              </w:rPr>
              <w:t>SÁ/MG</w:t>
            </w:r>
          </w:p>
          <w:p w14:paraId="59D680D3" w14:textId="14308C83" w:rsidR="00F95B44" w:rsidRPr="00F95B44" w:rsidRDefault="00F95B44" w:rsidP="00F95B44">
            <w:pPr>
              <w:widowControl w:val="0"/>
              <w:autoSpaceDE w:val="0"/>
              <w:autoSpaceDN w:val="0"/>
              <w:spacing w:line="390" w:lineRule="exact"/>
              <w:jc w:val="both"/>
              <w:rPr>
                <w:rFonts w:ascii="Bahnschrift Condensed" w:eastAsia="Calibri" w:hAnsi="Bahnschrift Condensed" w:cs="Calibri"/>
                <w:b/>
                <w:bCs/>
                <w:sz w:val="40"/>
                <w:szCs w:val="40"/>
                <w:lang w:val="pt-PT"/>
              </w:rPr>
            </w:pPr>
            <w:r w:rsidRPr="00F95B44">
              <w:rPr>
                <w:rFonts w:ascii="Bahnschrift Condensed" w:hAnsi="Bahnschrift Condensed"/>
                <w:sz w:val="40"/>
                <w:szCs w:val="40"/>
              </w:rPr>
              <w:t>Av.</w:t>
            </w:r>
            <w:r w:rsidRPr="00F95B44">
              <w:rPr>
                <w:rFonts w:ascii="Bahnschrift Condensed" w:hAnsi="Bahnschrift Condensed"/>
                <w:spacing w:val="-5"/>
                <w:sz w:val="40"/>
                <w:szCs w:val="40"/>
              </w:rPr>
              <w:t xml:space="preserve">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Getúlio</w:t>
            </w:r>
            <w:r w:rsidRPr="00F95B44">
              <w:rPr>
                <w:rFonts w:ascii="Bahnschrift Condensed" w:hAnsi="Bahnschrift Condensed"/>
                <w:spacing w:val="-5"/>
                <w:sz w:val="40"/>
                <w:szCs w:val="40"/>
              </w:rPr>
              <w:t xml:space="preserve">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Vargas,</w:t>
            </w:r>
            <w:r w:rsidRPr="00F95B44">
              <w:rPr>
                <w:rFonts w:ascii="Bahnschrift Condensed" w:hAnsi="Bahnschrift Condensed"/>
                <w:spacing w:val="-5"/>
                <w:sz w:val="40"/>
                <w:szCs w:val="40"/>
              </w:rPr>
              <w:t xml:space="preserve">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1014</w:t>
            </w:r>
            <w:r w:rsidRPr="00F95B44">
              <w:rPr>
                <w:rFonts w:ascii="Bahnschrift Condensed" w:hAnsi="Bahnschrift Condensed"/>
                <w:spacing w:val="-4"/>
                <w:sz w:val="40"/>
                <w:szCs w:val="40"/>
              </w:rPr>
              <w:t xml:space="preserve"> –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Centro -</w:t>
            </w:r>
            <w:r w:rsidRPr="00F95B44">
              <w:rPr>
                <w:rFonts w:ascii="Bahnschrift Condensed" w:hAnsi="Bahnschrift Condensed"/>
                <w:spacing w:val="37"/>
                <w:sz w:val="40"/>
                <w:szCs w:val="40"/>
              </w:rPr>
              <w:t xml:space="preserve">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CEP</w:t>
            </w:r>
            <w:r w:rsidRPr="00F95B44">
              <w:rPr>
                <w:rFonts w:ascii="Bahnschrift Condensed" w:hAnsi="Bahnschrift Condensed"/>
                <w:spacing w:val="-5"/>
                <w:sz w:val="40"/>
                <w:szCs w:val="40"/>
              </w:rPr>
              <w:t xml:space="preserve"> </w:t>
            </w:r>
            <w:r w:rsidRPr="00F95B44">
              <w:rPr>
                <w:rFonts w:ascii="Bahnschrift Condensed" w:hAnsi="Bahnschrift Condensed"/>
                <w:sz w:val="40"/>
                <w:szCs w:val="40"/>
              </w:rPr>
              <w:t>39580-000</w:t>
            </w:r>
          </w:p>
          <w:p w14:paraId="15190023" w14:textId="67A12DF3" w:rsidR="00F95B44" w:rsidRPr="00F95B44" w:rsidRDefault="00F95B44" w:rsidP="00F95B44">
            <w:pPr>
              <w:jc w:val="both"/>
              <w:rPr>
                <w:rFonts w:ascii="Bahnschrift Condensed" w:hAnsi="Bahnschrift Condensed"/>
                <w:sz w:val="40"/>
                <w:szCs w:val="40"/>
              </w:rPr>
            </w:pPr>
            <w:r w:rsidRPr="00F95B44">
              <w:rPr>
                <w:rFonts w:ascii="Bahnschrift Condensed" w:hAnsi="Bahnschrift Condensed"/>
                <w:sz w:val="40"/>
                <w:szCs w:val="40"/>
              </w:rPr>
              <w:t>Telefones (38) 3233-1325 / 3233-1249</w:t>
            </w:r>
          </w:p>
          <w:p w14:paraId="6FB01665" w14:textId="515808B1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39524CA3" w14:textId="2552D6FE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760E9694" w14:textId="28B39079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0BBA2A3B" w14:textId="7FF2DCB7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230A5D08" w14:textId="77777777" w:rsidR="00600FBF" w:rsidRPr="00F95B44" w:rsidRDefault="00600FBF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  <w:p w14:paraId="020CBA51" w14:textId="68B13D93" w:rsidR="00F33253" w:rsidRPr="00F95B44" w:rsidRDefault="00F33253" w:rsidP="00F95B44">
            <w:pPr>
              <w:jc w:val="both"/>
              <w:rPr>
                <w:rFonts w:ascii="Bahnschrift Condensed" w:hAnsi="Bahnschrift Condensed" w:cs="Arial"/>
                <w:sz w:val="40"/>
                <w:szCs w:val="40"/>
              </w:rPr>
            </w:pPr>
          </w:p>
        </w:tc>
      </w:tr>
    </w:tbl>
    <w:p w14:paraId="1432AA9E" w14:textId="74427277" w:rsidR="00712314" w:rsidRPr="00F33253" w:rsidRDefault="00F95B44" w:rsidP="00F95B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A</w:t>
      </w:r>
      <w:r w:rsidR="00EA61E1" w:rsidRPr="00F33253">
        <w:rPr>
          <w:rFonts w:ascii="Arial" w:hAnsi="Arial" w:cs="Arial"/>
          <w:b/>
          <w:sz w:val="24"/>
          <w:szCs w:val="24"/>
        </w:rPr>
        <w:t>VISO DE CONTRATAÇÃO DIRETA</w:t>
      </w:r>
    </w:p>
    <w:p w14:paraId="76C82A70" w14:textId="77777777" w:rsidR="00766D0F" w:rsidRPr="00F33253" w:rsidRDefault="00766D0F" w:rsidP="00055D99">
      <w:pPr>
        <w:spacing w:after="100"/>
        <w:jc w:val="center"/>
        <w:rPr>
          <w:rFonts w:ascii="Arial" w:hAnsi="Arial" w:cs="Arial"/>
          <w:b/>
          <w:sz w:val="24"/>
          <w:szCs w:val="24"/>
        </w:rPr>
      </w:pPr>
    </w:p>
    <w:p w14:paraId="78110FFB" w14:textId="5C4A83C5" w:rsidR="00214CCE" w:rsidRPr="00F33253" w:rsidRDefault="00712314" w:rsidP="00D45C9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PROCESSO ADMINISTRATIVO Nº 0</w:t>
      </w:r>
      <w:r w:rsidRPr="00F33253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b/>
          <w:sz w:val="24"/>
          <w:szCs w:val="24"/>
        </w:rPr>
        <w:t>/20</w:t>
      </w:r>
      <w:r w:rsidR="004751AB" w:rsidRPr="00F33253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419F15C8" w14:textId="28D3E349" w:rsidR="00712314" w:rsidRPr="00F33253" w:rsidRDefault="00712314" w:rsidP="00D45C90">
      <w:pPr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 xml:space="preserve">DISPENSA </w:t>
      </w:r>
      <w:r w:rsidR="005E3DD0" w:rsidRPr="00F33253">
        <w:rPr>
          <w:rFonts w:ascii="Arial" w:hAnsi="Arial" w:cs="Arial"/>
          <w:b/>
          <w:sz w:val="24"/>
          <w:szCs w:val="24"/>
        </w:rPr>
        <w:t>ELETRÔNICA</w:t>
      </w:r>
      <w:r w:rsidRPr="00F33253">
        <w:rPr>
          <w:rFonts w:ascii="Arial" w:hAnsi="Arial" w:cs="Arial"/>
          <w:b/>
          <w:sz w:val="24"/>
          <w:szCs w:val="24"/>
        </w:rPr>
        <w:t xml:space="preserve"> Nº 0</w:t>
      </w:r>
      <w:r w:rsidRPr="00F33253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b/>
          <w:sz w:val="24"/>
          <w:szCs w:val="24"/>
        </w:rPr>
        <w:t>/</w:t>
      </w:r>
      <w:r w:rsidR="004751AB" w:rsidRPr="00F33253">
        <w:rPr>
          <w:rFonts w:ascii="Arial" w:hAnsi="Arial" w:cs="Arial"/>
          <w:b/>
          <w:sz w:val="24"/>
          <w:szCs w:val="24"/>
        </w:rPr>
        <w:t>20</w:t>
      </w:r>
      <w:r w:rsidR="004751AB" w:rsidRPr="00F33253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F136E67" w14:textId="77777777" w:rsidR="00E52560" w:rsidRPr="00F33253" w:rsidRDefault="00E5256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77F299A" w14:textId="77777777" w:rsidR="00E52560" w:rsidRPr="00F33253" w:rsidRDefault="00E52560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PREÂMBULO</w:t>
      </w:r>
    </w:p>
    <w:p w14:paraId="646BDE06" w14:textId="7B572EBE" w:rsidR="00506691" w:rsidRPr="00F33253" w:rsidRDefault="00B67BD1" w:rsidP="00D45C90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A00B2">
        <w:rPr>
          <w:rFonts w:ascii="Arial" w:hAnsi="Arial" w:cs="Arial"/>
          <w:b/>
          <w:sz w:val="24"/>
          <w:szCs w:val="24"/>
        </w:rPr>
        <w:t xml:space="preserve">MUNICÍPIO DE FRANCISCO SÁ/MG, </w:t>
      </w:r>
      <w:r w:rsidRPr="002A00B2">
        <w:rPr>
          <w:rFonts w:ascii="Arial" w:hAnsi="Arial" w:cs="Arial"/>
          <w:sz w:val="24"/>
          <w:szCs w:val="24"/>
        </w:rPr>
        <w:t>pessoa jurídica de direito público interno,  inscrito no CNPJ sob o nº 22.681.423/0001-57, com sede na Avenida Getúlio Vargas, 1014 – Centro, CEP: 39580-000</w:t>
      </w:r>
      <w:r w:rsidRPr="002A00B2">
        <w:rPr>
          <w:rFonts w:ascii="Arial" w:hAnsi="Arial" w:cs="Arial"/>
          <w:spacing w:val="-5"/>
          <w:sz w:val="24"/>
          <w:szCs w:val="24"/>
        </w:rPr>
        <w:t>,</w:t>
      </w:r>
      <w:r w:rsidRPr="00996C84">
        <w:rPr>
          <w:rFonts w:ascii="Arial" w:hAnsi="Arial" w:cs="Arial"/>
          <w:sz w:val="24"/>
          <w:szCs w:val="24"/>
        </w:rPr>
        <w:t xml:space="preserve"> isento de Inscrição Estadual, por intermédio da Secretaria Municipal de </w:t>
      </w:r>
      <w:r w:rsidRPr="00996C84">
        <w:rPr>
          <w:rFonts w:ascii="Arial" w:hAnsi="Arial" w:cs="Arial"/>
          <w:sz w:val="24"/>
          <w:szCs w:val="24"/>
          <w:highlight w:val="yellow"/>
        </w:rPr>
        <w:t xml:space="preserve">___, </w:t>
      </w:r>
      <w:r w:rsidRPr="00996C84">
        <w:rPr>
          <w:rFonts w:ascii="Arial" w:hAnsi="Arial" w:cs="Arial"/>
          <w:sz w:val="24"/>
          <w:szCs w:val="24"/>
        </w:rPr>
        <w:t xml:space="preserve">representado pelo (a) senhor (a) </w:t>
      </w:r>
      <w:r w:rsidRPr="00996C84">
        <w:rPr>
          <w:rFonts w:ascii="Arial" w:hAnsi="Arial" w:cs="Arial"/>
          <w:sz w:val="24"/>
          <w:szCs w:val="24"/>
          <w:highlight w:val="yellow"/>
        </w:rPr>
        <w:t>___</w:t>
      </w:r>
      <w:r w:rsidRPr="00996C84">
        <w:rPr>
          <w:rFonts w:ascii="Arial" w:hAnsi="Arial" w:cs="Arial"/>
          <w:sz w:val="24"/>
          <w:szCs w:val="24"/>
        </w:rPr>
        <w:t xml:space="preserve"> ,</w:t>
      </w:r>
      <w:r w:rsidR="005E3DD0" w:rsidRPr="00F33253">
        <w:rPr>
          <w:rFonts w:ascii="Arial" w:hAnsi="Arial" w:cs="Arial"/>
          <w:sz w:val="24"/>
          <w:szCs w:val="24"/>
        </w:rPr>
        <w:t xml:space="preserve">torna público que realizará o </w:t>
      </w:r>
      <w:r w:rsidR="00C1640E" w:rsidRPr="00F33253">
        <w:rPr>
          <w:rFonts w:ascii="Arial" w:hAnsi="Arial" w:cs="Arial"/>
          <w:sz w:val="24"/>
          <w:szCs w:val="24"/>
        </w:rPr>
        <w:t xml:space="preserve">Processo Administrativo </w:t>
      </w:r>
      <w:r w:rsidR="00F33253">
        <w:rPr>
          <w:rFonts w:ascii="Arial" w:hAnsi="Arial" w:cs="Arial"/>
          <w:sz w:val="24"/>
          <w:szCs w:val="24"/>
        </w:rPr>
        <w:t>n</w:t>
      </w:r>
      <w:r w:rsidR="00C1640E" w:rsidRPr="00F33253">
        <w:rPr>
          <w:rFonts w:ascii="Arial" w:hAnsi="Arial" w:cs="Arial"/>
          <w:sz w:val="24"/>
          <w:szCs w:val="24"/>
        </w:rPr>
        <w:t>º 0</w:t>
      </w:r>
      <w:r w:rsidR="00C1640E" w:rsidRPr="00F33253">
        <w:rPr>
          <w:rFonts w:ascii="Arial" w:hAnsi="Arial" w:cs="Arial"/>
          <w:sz w:val="24"/>
          <w:szCs w:val="24"/>
          <w:highlight w:val="yellow"/>
        </w:rPr>
        <w:t>___</w:t>
      </w:r>
      <w:r w:rsidR="00C1640E" w:rsidRPr="00F33253">
        <w:rPr>
          <w:rFonts w:ascii="Arial" w:hAnsi="Arial" w:cs="Arial"/>
          <w:sz w:val="24"/>
          <w:szCs w:val="24"/>
        </w:rPr>
        <w:t>/20</w:t>
      </w:r>
      <w:r w:rsidR="00A45EC4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C1640E" w:rsidRPr="00F33253">
        <w:rPr>
          <w:rFonts w:ascii="Arial" w:hAnsi="Arial" w:cs="Arial"/>
          <w:sz w:val="24"/>
          <w:szCs w:val="24"/>
        </w:rPr>
        <w:t xml:space="preserve">, Dispensa </w:t>
      </w:r>
      <w:r w:rsidR="005E3DD0" w:rsidRPr="00F33253">
        <w:rPr>
          <w:rFonts w:ascii="Arial" w:hAnsi="Arial" w:cs="Arial"/>
          <w:sz w:val="24"/>
          <w:szCs w:val="24"/>
        </w:rPr>
        <w:t>Eletrônica</w:t>
      </w:r>
      <w:r w:rsidR="00C1640E" w:rsidRPr="00F33253">
        <w:rPr>
          <w:rFonts w:ascii="Arial" w:hAnsi="Arial" w:cs="Arial"/>
          <w:sz w:val="24"/>
          <w:szCs w:val="24"/>
        </w:rPr>
        <w:t xml:space="preserve"> </w:t>
      </w:r>
      <w:r w:rsidR="00F33253">
        <w:rPr>
          <w:rFonts w:ascii="Arial" w:hAnsi="Arial" w:cs="Arial"/>
          <w:sz w:val="24"/>
          <w:szCs w:val="24"/>
        </w:rPr>
        <w:t>n</w:t>
      </w:r>
      <w:r w:rsidR="00C1640E" w:rsidRPr="00F33253">
        <w:rPr>
          <w:rFonts w:ascii="Arial" w:hAnsi="Arial" w:cs="Arial"/>
          <w:sz w:val="24"/>
          <w:szCs w:val="24"/>
        </w:rPr>
        <w:t>º 0</w:t>
      </w:r>
      <w:r w:rsidR="00C1640E" w:rsidRPr="00F33253">
        <w:rPr>
          <w:rFonts w:ascii="Arial" w:hAnsi="Arial" w:cs="Arial"/>
          <w:sz w:val="24"/>
          <w:szCs w:val="24"/>
          <w:highlight w:val="yellow"/>
        </w:rPr>
        <w:t>___</w:t>
      </w:r>
      <w:r w:rsidR="00C1640E" w:rsidRPr="00F33253">
        <w:rPr>
          <w:rFonts w:ascii="Arial" w:hAnsi="Arial" w:cs="Arial"/>
          <w:sz w:val="24"/>
          <w:szCs w:val="24"/>
        </w:rPr>
        <w:t>/20</w:t>
      </w:r>
      <w:r w:rsidR="00A45EC4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506691" w:rsidRPr="00F33253">
        <w:rPr>
          <w:rFonts w:ascii="Arial" w:hAnsi="Arial" w:cs="Arial"/>
          <w:sz w:val="24"/>
          <w:szCs w:val="24"/>
        </w:rPr>
        <w:t xml:space="preserve">, </w:t>
      </w:r>
      <w:r w:rsidR="005E3DD0" w:rsidRPr="00F33253">
        <w:rPr>
          <w:rFonts w:ascii="Arial" w:hAnsi="Arial" w:cs="Arial"/>
          <w:sz w:val="24"/>
          <w:szCs w:val="24"/>
        </w:rPr>
        <w:t xml:space="preserve">na hipótese do </w:t>
      </w:r>
      <w:r w:rsidR="00F33253">
        <w:rPr>
          <w:rFonts w:ascii="Arial" w:hAnsi="Arial" w:cs="Arial"/>
          <w:sz w:val="24"/>
          <w:szCs w:val="24"/>
        </w:rPr>
        <w:t>a</w:t>
      </w:r>
      <w:r w:rsidR="005E3DD0" w:rsidRPr="00F33253">
        <w:rPr>
          <w:rFonts w:ascii="Arial" w:hAnsi="Arial" w:cs="Arial"/>
          <w:sz w:val="24"/>
          <w:szCs w:val="24"/>
        </w:rPr>
        <w:t xml:space="preserve">rt. 75, </w:t>
      </w:r>
      <w:r w:rsidR="00907620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5E3DD0" w:rsidRPr="00F33253">
        <w:rPr>
          <w:rFonts w:ascii="Arial" w:hAnsi="Arial" w:cs="Arial"/>
          <w:sz w:val="24"/>
          <w:szCs w:val="24"/>
        </w:rPr>
        <w:t xml:space="preserve">, nos termos da Lei </w:t>
      </w:r>
      <w:r w:rsidR="00F33253">
        <w:rPr>
          <w:rFonts w:ascii="Arial" w:hAnsi="Arial" w:cs="Arial"/>
          <w:sz w:val="24"/>
          <w:szCs w:val="24"/>
        </w:rPr>
        <w:t>n</w:t>
      </w:r>
      <w:r w:rsidR="005E3DD0" w:rsidRPr="00F33253">
        <w:rPr>
          <w:rFonts w:ascii="Arial" w:hAnsi="Arial" w:cs="Arial"/>
          <w:sz w:val="24"/>
          <w:szCs w:val="24"/>
        </w:rPr>
        <w:t xml:space="preserve">º 14.133/2021, da Instrução Normativa SEGES/ME </w:t>
      </w:r>
      <w:r w:rsidR="00F33253">
        <w:rPr>
          <w:rFonts w:ascii="Arial" w:hAnsi="Arial" w:cs="Arial"/>
          <w:sz w:val="24"/>
          <w:szCs w:val="24"/>
        </w:rPr>
        <w:t>n</w:t>
      </w:r>
      <w:r w:rsidR="005E3DD0" w:rsidRPr="00F33253">
        <w:rPr>
          <w:rFonts w:ascii="Arial" w:hAnsi="Arial" w:cs="Arial"/>
          <w:sz w:val="24"/>
          <w:szCs w:val="24"/>
        </w:rPr>
        <w:t>º 67/2021 e demais legislações aplicáveis.</w:t>
      </w:r>
    </w:p>
    <w:p w14:paraId="1931675F" w14:textId="4DE20CCD" w:rsidR="00E52560" w:rsidRPr="00F33253" w:rsidRDefault="005E3DD0" w:rsidP="0037578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Os trabalhos serão conduzidos pelos funcionários da Prefeitura Municipal de </w:t>
      </w:r>
      <w:r w:rsidR="00B86B05">
        <w:rPr>
          <w:rFonts w:ascii="Arial" w:hAnsi="Arial" w:cs="Arial"/>
          <w:sz w:val="24"/>
          <w:szCs w:val="24"/>
        </w:rPr>
        <w:t>Francisco Sá</w:t>
      </w:r>
      <w:r w:rsidRPr="00F33253">
        <w:rPr>
          <w:rFonts w:ascii="Arial" w:hAnsi="Arial" w:cs="Arial"/>
          <w:sz w:val="24"/>
          <w:szCs w:val="24"/>
        </w:rPr>
        <w:t>, por intermédio d</w:t>
      </w:r>
      <w:r w:rsidR="0081390F" w:rsidRPr="00F33253">
        <w:rPr>
          <w:rFonts w:ascii="Arial" w:hAnsi="Arial" w:cs="Arial"/>
          <w:sz w:val="24"/>
          <w:szCs w:val="24"/>
        </w:rPr>
        <w:t>o</w:t>
      </w:r>
      <w:r w:rsidRPr="00F33253">
        <w:rPr>
          <w:rFonts w:ascii="Arial" w:hAnsi="Arial" w:cs="Arial"/>
          <w:sz w:val="24"/>
          <w:szCs w:val="24"/>
        </w:rPr>
        <w:t xml:space="preserve"> </w:t>
      </w:r>
      <w:r w:rsidR="0081390F" w:rsidRPr="00F33253">
        <w:rPr>
          <w:rFonts w:ascii="Arial" w:hAnsi="Arial" w:cs="Arial"/>
          <w:sz w:val="24"/>
          <w:szCs w:val="24"/>
        </w:rPr>
        <w:t>Agente de Contratação e Equipe de Apoio</w:t>
      </w:r>
      <w:r w:rsidRPr="00F33253">
        <w:rPr>
          <w:rFonts w:ascii="Arial" w:hAnsi="Arial" w:cs="Arial"/>
          <w:sz w:val="24"/>
          <w:szCs w:val="24"/>
        </w:rPr>
        <w:t xml:space="preserve">, nomeada pela Portaria </w:t>
      </w:r>
      <w:r w:rsidR="00F33253">
        <w:rPr>
          <w:rFonts w:ascii="Arial" w:hAnsi="Arial" w:cs="Arial"/>
          <w:sz w:val="24"/>
          <w:szCs w:val="24"/>
        </w:rPr>
        <w:t>n</w:t>
      </w:r>
      <w:r w:rsidRPr="00F33253">
        <w:rPr>
          <w:rFonts w:ascii="Arial" w:hAnsi="Arial" w:cs="Arial"/>
          <w:sz w:val="24"/>
          <w:szCs w:val="24"/>
        </w:rPr>
        <w:t xml:space="preserve">º </w:t>
      </w:r>
      <w:r w:rsidR="00A45EC4" w:rsidRPr="00F33253">
        <w:rPr>
          <w:rFonts w:ascii="Arial" w:hAnsi="Arial" w:cs="Arial"/>
          <w:sz w:val="24"/>
          <w:szCs w:val="24"/>
        </w:rPr>
        <w:t>___</w:t>
      </w:r>
      <w:r w:rsidR="00AE52A9" w:rsidRPr="00F33253">
        <w:rPr>
          <w:rFonts w:ascii="Arial" w:hAnsi="Arial" w:cs="Arial"/>
          <w:sz w:val="24"/>
          <w:szCs w:val="24"/>
        </w:rPr>
        <w:t>.</w:t>
      </w:r>
      <w:r w:rsidRPr="00F33253">
        <w:rPr>
          <w:rFonts w:ascii="Arial" w:hAnsi="Arial" w:cs="Arial"/>
          <w:sz w:val="24"/>
          <w:szCs w:val="24"/>
        </w:rPr>
        <w:t xml:space="preserve"> As propostas deverão obedecer às especificações deste Instrumento Convocatório e anexos que dele fazem parte integrante. O procedimento de contratação será regido pelas disposições contidas na Lei </w:t>
      </w:r>
      <w:r w:rsidR="00F33253">
        <w:rPr>
          <w:rFonts w:ascii="Arial" w:hAnsi="Arial" w:cs="Arial"/>
          <w:sz w:val="24"/>
          <w:szCs w:val="24"/>
        </w:rPr>
        <w:t>n</w:t>
      </w:r>
      <w:r w:rsidRPr="00F33253">
        <w:rPr>
          <w:rFonts w:ascii="Arial" w:hAnsi="Arial" w:cs="Arial"/>
          <w:sz w:val="24"/>
          <w:szCs w:val="24"/>
        </w:rPr>
        <w:t>º 14.133/2021, pela Instrução N</w:t>
      </w:r>
      <w:bookmarkStart w:id="0" w:name="_GoBack"/>
      <w:bookmarkEnd w:id="0"/>
      <w:r w:rsidRPr="00F33253">
        <w:rPr>
          <w:rFonts w:ascii="Arial" w:hAnsi="Arial" w:cs="Arial"/>
          <w:sz w:val="24"/>
          <w:szCs w:val="24"/>
        </w:rPr>
        <w:t xml:space="preserve">ormativa SEGES/ME </w:t>
      </w:r>
      <w:r w:rsidR="00F33253">
        <w:rPr>
          <w:rFonts w:ascii="Arial" w:hAnsi="Arial" w:cs="Arial"/>
          <w:sz w:val="24"/>
          <w:szCs w:val="24"/>
        </w:rPr>
        <w:t>n</w:t>
      </w:r>
      <w:r w:rsidRPr="00F33253">
        <w:rPr>
          <w:rFonts w:ascii="Arial" w:hAnsi="Arial" w:cs="Arial"/>
          <w:sz w:val="24"/>
          <w:szCs w:val="24"/>
        </w:rPr>
        <w:t xml:space="preserve">º 67/2021, bem como as normas dispostas no Decreto Municipal Nº </w:t>
      </w:r>
      <w:r w:rsidR="00E219E2" w:rsidRPr="00F33253">
        <w:rPr>
          <w:rFonts w:ascii="Arial" w:hAnsi="Arial" w:cs="Arial"/>
          <w:sz w:val="24"/>
          <w:szCs w:val="24"/>
          <w:highlight w:val="yellow"/>
        </w:rPr>
        <w:t>__</w:t>
      </w:r>
      <w:r w:rsidRPr="00F33253">
        <w:rPr>
          <w:rFonts w:ascii="Arial" w:hAnsi="Arial" w:cs="Arial"/>
          <w:sz w:val="24"/>
          <w:szCs w:val="24"/>
          <w:highlight w:val="yellow"/>
        </w:rPr>
        <w:t>/</w:t>
      </w:r>
      <w:r w:rsidR="00E219E2"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, em observância ao que prescreve a Lei Complementar</w:t>
      </w:r>
      <w:r w:rsidR="00F33253">
        <w:rPr>
          <w:rFonts w:ascii="Arial" w:hAnsi="Arial" w:cs="Arial"/>
          <w:sz w:val="24"/>
          <w:szCs w:val="24"/>
        </w:rPr>
        <w:t xml:space="preserve"> n</w:t>
      </w:r>
      <w:r w:rsidRPr="00F33253">
        <w:rPr>
          <w:rFonts w:ascii="Arial" w:hAnsi="Arial" w:cs="Arial"/>
          <w:sz w:val="24"/>
          <w:szCs w:val="24"/>
        </w:rPr>
        <w:t>º 123/2006 e alterações posteriores, demais normas legais e, ainda, mediante as condições estabelecidas no presente Instrumento Convocatório</w:t>
      </w:r>
      <w:r w:rsidR="005A1FC9" w:rsidRPr="00F33253">
        <w:rPr>
          <w:rFonts w:ascii="Arial" w:hAnsi="Arial" w:cs="Arial"/>
          <w:sz w:val="24"/>
          <w:szCs w:val="24"/>
        </w:rPr>
        <w:t>.</w:t>
      </w:r>
    </w:p>
    <w:p w14:paraId="17575D2A" w14:textId="77777777" w:rsidR="005E3DD0" w:rsidRPr="00F33253" w:rsidRDefault="005E3DD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4F7A9CE" w14:textId="77777777" w:rsidR="00A02174" w:rsidRPr="00F33253" w:rsidRDefault="00A02174" w:rsidP="00A0217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Serão observados os seguintes critérios para os procedimentos deste processo:</w:t>
      </w:r>
    </w:p>
    <w:p w14:paraId="7954C558" w14:textId="54577C51" w:rsidR="005E3DD0" w:rsidRPr="00F33253" w:rsidRDefault="005E3DD0" w:rsidP="00D45C90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ABERTURA DA SESSÃO PÚBLICA:</w:t>
      </w:r>
      <w:r w:rsidRPr="00F33253">
        <w:rPr>
          <w:rFonts w:ascii="Arial" w:hAnsi="Arial" w:cs="Arial"/>
          <w:sz w:val="24"/>
          <w:szCs w:val="24"/>
        </w:rPr>
        <w:t xml:space="preserve"> Às 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Pr="00F33253">
        <w:rPr>
          <w:rFonts w:ascii="Arial" w:hAnsi="Arial" w:cs="Arial"/>
          <w:sz w:val="24"/>
          <w:szCs w:val="24"/>
        </w:rPr>
        <w:t>(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...</w:t>
      </w:r>
      <w:r w:rsidRPr="00F33253">
        <w:rPr>
          <w:rFonts w:ascii="Arial" w:hAnsi="Arial" w:cs="Arial"/>
          <w:sz w:val="24"/>
          <w:szCs w:val="24"/>
          <w:highlight w:val="yellow"/>
        </w:rPr>
        <w:t xml:space="preserve"> horas</w:t>
      </w:r>
      <w:r w:rsidRPr="00F33253">
        <w:rPr>
          <w:rFonts w:ascii="Arial" w:hAnsi="Arial" w:cs="Arial"/>
          <w:sz w:val="24"/>
          <w:szCs w:val="24"/>
        </w:rPr>
        <w:t xml:space="preserve">) do dia </w:t>
      </w:r>
      <w:r w:rsidR="00194FD2" w:rsidRPr="00F33253">
        <w:rPr>
          <w:rFonts w:ascii="Arial" w:hAnsi="Arial" w:cs="Arial"/>
          <w:sz w:val="24"/>
          <w:szCs w:val="24"/>
          <w:highlight w:val="yellow"/>
        </w:rPr>
        <w:t>__</w:t>
      </w:r>
      <w:r w:rsidRPr="00F33253">
        <w:rPr>
          <w:rFonts w:ascii="Arial" w:hAnsi="Arial" w:cs="Arial"/>
          <w:sz w:val="24"/>
          <w:szCs w:val="24"/>
          <w:highlight w:val="yellow"/>
        </w:rPr>
        <w:t>/</w:t>
      </w:r>
      <w:r w:rsidR="00E97066" w:rsidRPr="00F33253">
        <w:rPr>
          <w:rFonts w:ascii="Arial" w:hAnsi="Arial" w:cs="Arial"/>
          <w:sz w:val="24"/>
          <w:szCs w:val="24"/>
          <w:highlight w:val="yellow"/>
        </w:rPr>
        <w:t>__</w:t>
      </w:r>
      <w:r w:rsidRPr="00F33253">
        <w:rPr>
          <w:rFonts w:ascii="Arial" w:hAnsi="Arial" w:cs="Arial"/>
          <w:sz w:val="24"/>
          <w:szCs w:val="24"/>
        </w:rPr>
        <w:t>/20</w:t>
      </w:r>
      <w:r w:rsidR="00A45EC4" w:rsidRPr="00F33253">
        <w:rPr>
          <w:rFonts w:ascii="Arial" w:hAnsi="Arial" w:cs="Arial"/>
          <w:sz w:val="24"/>
          <w:szCs w:val="24"/>
          <w:highlight w:val="yellow"/>
        </w:rPr>
        <w:t>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7C5519BF" w14:textId="21EB9678" w:rsidR="0018305C" w:rsidRPr="00F33253" w:rsidRDefault="0018305C" w:rsidP="0018305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ENCERRAMENTO DA SESSÃO PÚBLICA:</w:t>
      </w:r>
      <w:r w:rsidRPr="00F33253">
        <w:rPr>
          <w:rFonts w:ascii="Arial" w:hAnsi="Arial" w:cs="Arial"/>
          <w:sz w:val="24"/>
          <w:szCs w:val="24"/>
        </w:rPr>
        <w:t xml:space="preserve"> Às </w:t>
      </w:r>
      <w:r w:rsidRPr="00F33253">
        <w:rPr>
          <w:rFonts w:ascii="Arial" w:hAnsi="Arial" w:cs="Arial"/>
          <w:sz w:val="24"/>
          <w:szCs w:val="24"/>
          <w:highlight w:val="yellow"/>
        </w:rPr>
        <w:t>:00</w:t>
      </w:r>
      <w:r w:rsidRPr="00F3325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3253">
        <w:rPr>
          <w:rFonts w:ascii="Arial" w:hAnsi="Arial" w:cs="Arial"/>
          <w:sz w:val="24"/>
          <w:szCs w:val="24"/>
        </w:rPr>
        <w:t>(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 xml:space="preserve">  </w:t>
      </w:r>
      <w:r w:rsidRPr="00F33253">
        <w:rPr>
          <w:rFonts w:ascii="Arial" w:hAnsi="Arial" w:cs="Arial"/>
          <w:sz w:val="24"/>
          <w:szCs w:val="24"/>
        </w:rPr>
        <w:t>)</w:t>
      </w:r>
      <w:proofErr w:type="gramEnd"/>
      <w:r w:rsidRPr="00F33253">
        <w:rPr>
          <w:rFonts w:ascii="Arial" w:hAnsi="Arial" w:cs="Arial"/>
          <w:sz w:val="24"/>
          <w:szCs w:val="24"/>
        </w:rPr>
        <w:t xml:space="preserve"> do dia </w:t>
      </w:r>
      <w:r w:rsidRPr="00F33253">
        <w:rPr>
          <w:rFonts w:ascii="Arial" w:hAnsi="Arial" w:cs="Arial"/>
          <w:sz w:val="24"/>
          <w:szCs w:val="24"/>
          <w:highlight w:val="yellow"/>
        </w:rPr>
        <w:t>__/__</w:t>
      </w:r>
      <w:r w:rsidRPr="00F33253">
        <w:rPr>
          <w:rFonts w:ascii="Arial" w:hAnsi="Arial" w:cs="Arial"/>
          <w:sz w:val="24"/>
          <w:szCs w:val="24"/>
        </w:rPr>
        <w:t>/20</w:t>
      </w:r>
      <w:r w:rsidR="00A45EC4" w:rsidRPr="00F33253">
        <w:rPr>
          <w:rFonts w:ascii="Arial" w:hAnsi="Arial" w:cs="Arial"/>
          <w:sz w:val="24"/>
          <w:szCs w:val="24"/>
          <w:highlight w:val="yellow"/>
        </w:rPr>
        <w:t>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67C99E1C" w14:textId="1608063B" w:rsidR="0018305C" w:rsidRPr="00F33253" w:rsidRDefault="0018305C" w:rsidP="0018305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CRITÉRIO DE JULGAMENTO:</w:t>
      </w:r>
      <w:r w:rsidRPr="00F33253">
        <w:rPr>
          <w:rFonts w:ascii="Arial" w:hAnsi="Arial" w:cs="Arial"/>
          <w:sz w:val="24"/>
          <w:szCs w:val="24"/>
        </w:rPr>
        <w:t xml:space="preserve"> Menor Preço por </w:t>
      </w:r>
      <w:r w:rsidRPr="00F33253">
        <w:rPr>
          <w:rFonts w:ascii="Arial" w:hAnsi="Arial" w:cs="Arial"/>
          <w:sz w:val="24"/>
          <w:szCs w:val="24"/>
          <w:highlight w:val="yellow"/>
        </w:rPr>
        <w:t>Item/Lote</w:t>
      </w:r>
      <w:r w:rsidRPr="00F33253">
        <w:rPr>
          <w:rFonts w:ascii="Arial" w:hAnsi="Arial" w:cs="Arial"/>
          <w:sz w:val="24"/>
          <w:szCs w:val="24"/>
        </w:rPr>
        <w:t>.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sz w:val="24"/>
          <w:szCs w:val="24"/>
        </w:rPr>
        <w:t>Escolher conforme o caso</w:t>
      </w:r>
    </w:p>
    <w:p w14:paraId="2A99C807" w14:textId="77777777" w:rsidR="005A1FC9" w:rsidRPr="00F33253" w:rsidRDefault="005A1FC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89B7162" w14:textId="77777777" w:rsidR="005A1FC9" w:rsidRPr="00F33253" w:rsidRDefault="005A1FC9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1 – DO OBJETO:</w:t>
      </w:r>
    </w:p>
    <w:p w14:paraId="2E59A953" w14:textId="27EDD1D4" w:rsidR="005A1FC9" w:rsidRPr="00F33253" w:rsidRDefault="005A1FC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1.1. A presente </w:t>
      </w:r>
      <w:r w:rsidR="00A1787D" w:rsidRPr="00F33253">
        <w:rPr>
          <w:rFonts w:ascii="Arial" w:hAnsi="Arial" w:cs="Arial"/>
          <w:sz w:val="24"/>
          <w:szCs w:val="24"/>
        </w:rPr>
        <w:t>contra</w:t>
      </w:r>
      <w:r w:rsidRPr="00F33253">
        <w:rPr>
          <w:rFonts w:ascii="Arial" w:hAnsi="Arial" w:cs="Arial"/>
          <w:sz w:val="24"/>
          <w:szCs w:val="24"/>
        </w:rPr>
        <w:t>tação tem por objeto</w:t>
      </w:r>
      <w:r w:rsidR="005B04EC" w:rsidRPr="00F33253">
        <w:rPr>
          <w:rFonts w:ascii="Arial" w:hAnsi="Arial" w:cs="Arial"/>
          <w:sz w:val="24"/>
          <w:szCs w:val="24"/>
        </w:rPr>
        <w:t xml:space="preserve"> </w:t>
      </w:r>
      <w:r w:rsidR="005B04EC" w:rsidRPr="00F33253">
        <w:rPr>
          <w:rFonts w:ascii="Arial" w:hAnsi="Arial" w:cs="Arial"/>
          <w:sz w:val="24"/>
          <w:szCs w:val="24"/>
          <w:highlight w:val="yellow"/>
        </w:rPr>
        <w:t>o/a</w:t>
      </w:r>
      <w:r w:rsidRPr="00F33253">
        <w:rPr>
          <w:rFonts w:ascii="Arial" w:hAnsi="Arial" w:cs="Arial"/>
          <w:sz w:val="24"/>
          <w:szCs w:val="24"/>
        </w:rPr>
        <w:t xml:space="preserve"> </w:t>
      </w:r>
      <w:r w:rsidR="00A1787D" w:rsidRPr="00F33253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b/>
          <w:sz w:val="24"/>
          <w:szCs w:val="24"/>
        </w:rPr>
        <w:t>,</w:t>
      </w:r>
      <w:r w:rsidRPr="00F33253">
        <w:rPr>
          <w:rFonts w:ascii="Arial" w:hAnsi="Arial" w:cs="Arial"/>
          <w:sz w:val="24"/>
          <w:szCs w:val="24"/>
        </w:rPr>
        <w:t xml:space="preserve"> conforme especificações e condições estabelecidas no Anexo I – Termo de Referência deste </w:t>
      </w:r>
      <w:r w:rsidR="003D5EF1" w:rsidRPr="00F33253">
        <w:rPr>
          <w:rFonts w:ascii="Arial" w:hAnsi="Arial" w:cs="Arial"/>
          <w:sz w:val="24"/>
          <w:szCs w:val="24"/>
        </w:rPr>
        <w:t>Instrumento Convocatório</w:t>
      </w:r>
      <w:r w:rsidRPr="00F33253">
        <w:rPr>
          <w:rFonts w:ascii="Arial" w:hAnsi="Arial" w:cs="Arial"/>
          <w:sz w:val="24"/>
          <w:szCs w:val="24"/>
        </w:rPr>
        <w:t>.</w:t>
      </w:r>
    </w:p>
    <w:p w14:paraId="5563B0E9" w14:textId="709FEBC4" w:rsidR="00881F71" w:rsidRPr="00F33253" w:rsidRDefault="00881F71" w:rsidP="00881F71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  <w:highlight w:val="yellow"/>
        </w:rPr>
        <w:t>1.2.</w:t>
      </w:r>
      <w:r w:rsidRPr="00F33253">
        <w:rPr>
          <w:rFonts w:ascii="Arial" w:hAnsi="Arial" w:cs="Arial"/>
          <w:sz w:val="24"/>
          <w:szCs w:val="24"/>
        </w:rPr>
        <w:t xml:space="preserve">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sz w:val="24"/>
          <w:szCs w:val="24"/>
        </w:rPr>
        <w:t xml:space="preserve">Acrescentar mais detalhes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(se necessário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)</w:t>
      </w:r>
    </w:p>
    <w:p w14:paraId="5A736390" w14:textId="77777777" w:rsidR="00773C3C" w:rsidRPr="00F33253" w:rsidRDefault="00773C3C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0C19E22" w14:textId="77777777" w:rsidR="00A1787D" w:rsidRPr="00F33253" w:rsidRDefault="00A1787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2 – ÁREA SOLICITANTE:</w:t>
      </w:r>
    </w:p>
    <w:p w14:paraId="47F157A4" w14:textId="7719EF26" w:rsidR="00A7705A" w:rsidRPr="00F33253" w:rsidRDefault="00A7705A" w:rsidP="00A7705A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2.1. A área solicitante é a Secretaria Municipal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Redação indicada para uma Secretaria solicitante</w:t>
      </w:r>
    </w:p>
    <w:p w14:paraId="2EAD024D" w14:textId="77777777" w:rsidR="00881F71" w:rsidRPr="00F33253" w:rsidRDefault="00881F71" w:rsidP="00881F71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F3325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lastRenderedPageBreak/>
        <w:t>OU</w:t>
      </w:r>
    </w:p>
    <w:p w14:paraId="10BC0B0B" w14:textId="038BB60E" w:rsidR="00A7705A" w:rsidRPr="00F33253" w:rsidRDefault="00A7705A" w:rsidP="00A7705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2.1. As áreas solicitantes são: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Redação indicada para mais de uma Secretaria solicitante</w:t>
      </w:r>
      <w:r w:rsidR="00F33253" w:rsidRPr="00F33253">
        <w:rPr>
          <w:rFonts w:ascii="Arial" w:hAnsi="Arial" w:cs="Arial"/>
          <w:sz w:val="24"/>
          <w:szCs w:val="24"/>
        </w:rPr>
        <w:t>.</w:t>
      </w:r>
    </w:p>
    <w:p w14:paraId="4D2926CC" w14:textId="5791FB0F" w:rsidR="00362C7A" w:rsidRPr="00F33253" w:rsidRDefault="00362C7A" w:rsidP="00362C7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2.1.1. Secretaria Municipal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3F1B8F95" w14:textId="16594BF6" w:rsidR="00362C7A" w:rsidRPr="00F33253" w:rsidRDefault="00362C7A" w:rsidP="00362C7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2.1.2. Secretaria Municipal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5CDD9AED" w14:textId="77777777" w:rsidR="00A7705A" w:rsidRPr="00F33253" w:rsidRDefault="00A7705A" w:rsidP="00A7705A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F3325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80CF4C9" w14:textId="2417ACF8" w:rsidR="00A7705A" w:rsidRPr="00F33253" w:rsidRDefault="00A7705A" w:rsidP="00A7705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2.1.1. A área solicitante é a Secretaria Municipal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3B5379F0" w14:textId="0C79CFD8" w:rsidR="00A7705A" w:rsidRPr="00F33253" w:rsidRDefault="00A7705A" w:rsidP="00A7705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2.1.2. A área solicitante é a Secretaria Municipal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3F120A9E" w14:textId="77777777" w:rsidR="00773C3C" w:rsidRPr="00F33253" w:rsidRDefault="00773C3C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5B766E7" w14:textId="77777777" w:rsidR="007C1872" w:rsidRPr="00F33253" w:rsidRDefault="007C1872" w:rsidP="007C1872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3 – PARTICIPAÇÃO NA DISPENSA ELETRÔNICA</w:t>
      </w:r>
      <w:r w:rsidR="00CF1BAE" w:rsidRPr="00F33253">
        <w:rPr>
          <w:rFonts w:ascii="Arial" w:hAnsi="Arial" w:cs="Arial"/>
          <w:b/>
          <w:bCs/>
          <w:sz w:val="24"/>
          <w:szCs w:val="24"/>
        </w:rPr>
        <w:t>:</w:t>
      </w:r>
    </w:p>
    <w:p w14:paraId="27F398F1" w14:textId="64B4369C" w:rsidR="007C1872" w:rsidRPr="00F33253" w:rsidRDefault="007C1872" w:rsidP="007C187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3.1. A participação na presente dispensa eletrônica se dará mediante Sistema de Dispensa Eletrônica integrante do Portal de Compras Públicas, disponível no endereço eletrônico 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>.</w:t>
      </w:r>
    </w:p>
    <w:p w14:paraId="473F140A" w14:textId="4248555C" w:rsidR="007C1872" w:rsidRPr="00F33253" w:rsidRDefault="007C1872" w:rsidP="007C187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3.1.1.</w:t>
      </w:r>
      <w:r w:rsidRPr="00F33253">
        <w:rPr>
          <w:rFonts w:ascii="Arial" w:hAnsi="Arial" w:cs="Arial"/>
          <w:sz w:val="24"/>
          <w:szCs w:val="24"/>
        </w:rPr>
        <w:tab/>
        <w:t xml:space="preserve">Os fornecedores deverão se cadastrar previamente no 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 xml:space="preserve"> para acesso ao sistema e operacionalização.</w:t>
      </w:r>
    </w:p>
    <w:p w14:paraId="59F0B034" w14:textId="77777777" w:rsidR="007C1872" w:rsidRPr="00F33253" w:rsidRDefault="007C1872" w:rsidP="007C187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3.1.2. O fornecedor é o responsável por qualquer transação efetuada diretamente ou por seu representante no Sistema de Dispensa Eletrônica, não cabendo ao provedor do Sistema ou ao órgão entidade promotor do procedimento a responsabilidade por eventuais danos decorrentes de uso indevido da senha, ainda que por terceiros não autorizados.</w:t>
      </w:r>
    </w:p>
    <w:p w14:paraId="322E3561" w14:textId="77777777" w:rsidR="00773C3C" w:rsidRPr="00F33253" w:rsidRDefault="00773C3C" w:rsidP="007C187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1A49C4D" w14:textId="77777777" w:rsidR="004218C2" w:rsidRPr="00F33253" w:rsidRDefault="004218C2" w:rsidP="004218C2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4 – CADASTRAMENTO DA PROPOSTA:</w:t>
      </w:r>
    </w:p>
    <w:p w14:paraId="0334DB3D" w14:textId="73090D2F" w:rsidR="008656E6" w:rsidRPr="00F33253" w:rsidRDefault="008656E6" w:rsidP="008656E6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4.1. O critério de julgamento para este processo será o de </w:t>
      </w:r>
      <w:r w:rsidRPr="00F33253">
        <w:rPr>
          <w:rFonts w:ascii="Arial" w:hAnsi="Arial" w:cs="Arial"/>
          <w:b/>
          <w:sz w:val="24"/>
          <w:szCs w:val="24"/>
        </w:rPr>
        <w:t xml:space="preserve">MENOR PREÇO POR </w:t>
      </w:r>
      <w:r w:rsidRPr="00F33253">
        <w:rPr>
          <w:rFonts w:ascii="Arial" w:hAnsi="Arial" w:cs="Arial"/>
          <w:b/>
          <w:sz w:val="24"/>
          <w:szCs w:val="24"/>
          <w:highlight w:val="yellow"/>
        </w:rPr>
        <w:t>ITE</w:t>
      </w:r>
      <w:r w:rsidR="0018305C" w:rsidRPr="00F33253">
        <w:rPr>
          <w:rFonts w:ascii="Arial" w:hAnsi="Arial" w:cs="Arial"/>
          <w:b/>
          <w:sz w:val="24"/>
          <w:szCs w:val="24"/>
          <w:highlight w:val="yellow"/>
        </w:rPr>
        <w:t>M/LOTE</w:t>
      </w:r>
      <w:r w:rsidRPr="00F33253">
        <w:rPr>
          <w:rFonts w:ascii="Arial" w:hAnsi="Arial" w:cs="Arial"/>
          <w:b/>
          <w:sz w:val="24"/>
          <w:szCs w:val="24"/>
        </w:rPr>
        <w:t>.</w:t>
      </w:r>
      <w:r w:rsidR="00F33253" w:rsidRPr="00F33253">
        <w:rPr>
          <w:rFonts w:ascii="Arial" w:hAnsi="Arial" w:cs="Arial"/>
          <w:b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Escolher conforme o caso</w:t>
      </w:r>
    </w:p>
    <w:p w14:paraId="230CEE8C" w14:textId="095AC9E1" w:rsidR="004218C2" w:rsidRPr="00F33253" w:rsidRDefault="004218C2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2</w:t>
      </w:r>
      <w:r w:rsidRPr="00F33253">
        <w:rPr>
          <w:rFonts w:ascii="Arial" w:hAnsi="Arial" w:cs="Arial"/>
          <w:sz w:val="24"/>
          <w:szCs w:val="24"/>
        </w:rPr>
        <w:t>. O ingresso do fornecedor na disputa da dispensa eletrônica se dará com o cadastramento de sua proposta inicial, na forma deste item.</w:t>
      </w:r>
    </w:p>
    <w:p w14:paraId="422829A8" w14:textId="339DA9DF" w:rsidR="004218C2" w:rsidRPr="00F33253" w:rsidRDefault="004218C2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3</w:t>
      </w:r>
      <w:r w:rsidRPr="00F33253">
        <w:rPr>
          <w:rFonts w:ascii="Arial" w:hAnsi="Arial" w:cs="Arial"/>
          <w:sz w:val="24"/>
          <w:szCs w:val="24"/>
        </w:rPr>
        <w:t>. O fornecedor interessado, após a divulgação do aviso de contratação direta, encaminhará, exclusivamente por meio do Sistema de Dispensa Eletrônica, a proposta com a descrição do objeto ofertado, a marca do produto, quando for o caso, e o preço, até a data e o horário estabelecidos para abertura do procedimento.</w:t>
      </w:r>
    </w:p>
    <w:p w14:paraId="5B65D2A8" w14:textId="59A08486" w:rsidR="0034628C" w:rsidRPr="00F33253" w:rsidRDefault="0034628C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3</w:t>
      </w:r>
      <w:r w:rsidRPr="00F33253">
        <w:rPr>
          <w:rFonts w:ascii="Arial" w:hAnsi="Arial" w:cs="Arial"/>
          <w:sz w:val="24"/>
          <w:szCs w:val="24"/>
        </w:rPr>
        <w:t>.</w:t>
      </w:r>
      <w:r w:rsidR="00FF26BC" w:rsidRPr="00F33253">
        <w:rPr>
          <w:rFonts w:ascii="Arial" w:hAnsi="Arial" w:cs="Arial"/>
          <w:sz w:val="24"/>
          <w:szCs w:val="24"/>
        </w:rPr>
        <w:t>1</w:t>
      </w:r>
      <w:r w:rsidRPr="00F33253">
        <w:rPr>
          <w:rFonts w:ascii="Arial" w:hAnsi="Arial" w:cs="Arial"/>
          <w:sz w:val="24"/>
          <w:szCs w:val="24"/>
        </w:rPr>
        <w:t>. Até a abertura da sessão, os fornecedores interessados poderão retirar ou substituir as propostas apresentadas.</w:t>
      </w:r>
    </w:p>
    <w:p w14:paraId="19D2EB3C" w14:textId="3A5EE684" w:rsidR="004218C2" w:rsidRPr="00F33253" w:rsidRDefault="004218C2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4</w:t>
      </w:r>
      <w:r w:rsidRPr="00F33253">
        <w:rPr>
          <w:rFonts w:ascii="Arial" w:hAnsi="Arial" w:cs="Arial"/>
          <w:sz w:val="24"/>
          <w:szCs w:val="24"/>
        </w:rPr>
        <w:t>. Todas as especificações do objeto contidas na proposta, em especial o preço, vinculam a Contratada.</w:t>
      </w:r>
    </w:p>
    <w:p w14:paraId="4B972CD2" w14:textId="4D9540E6" w:rsidR="004218C2" w:rsidRPr="00F33253" w:rsidRDefault="004218C2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5</w:t>
      </w:r>
      <w:r w:rsidRPr="00F33253">
        <w:rPr>
          <w:rFonts w:ascii="Arial" w:hAnsi="Arial" w:cs="Arial"/>
          <w:sz w:val="24"/>
          <w:szCs w:val="24"/>
        </w:rPr>
        <w:t>. Nos valores propostos estarão inclusos todos os custos operacionais, encargos previdenciários, trabalhistas, tributários, comerciais e quaisquer outros que incidam direta ou indiretamente na prestação dos serviços;</w:t>
      </w:r>
    </w:p>
    <w:p w14:paraId="019F4DD5" w14:textId="5C515AE5" w:rsidR="004218C2" w:rsidRPr="00F33253" w:rsidRDefault="004218C2" w:rsidP="004218C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4.</w:t>
      </w:r>
      <w:r w:rsidR="008656E6" w:rsidRPr="00F33253">
        <w:rPr>
          <w:rFonts w:ascii="Arial" w:hAnsi="Arial" w:cs="Arial"/>
          <w:sz w:val="24"/>
          <w:szCs w:val="24"/>
        </w:rPr>
        <w:t>5</w:t>
      </w:r>
      <w:r w:rsidRPr="00F33253">
        <w:rPr>
          <w:rFonts w:ascii="Arial" w:hAnsi="Arial" w:cs="Arial"/>
          <w:sz w:val="24"/>
          <w:szCs w:val="24"/>
        </w:rPr>
        <w:t>.1. Os preços ofertados, tanto na proposta inicial, quanto na etapa de lances, serão de exclusiva responsabilidade do fornecedor, não lhe assistindo o direito de pleitear qualquer alteração, sob alegação de erro, omissão ou qualquer outro pretexto.</w:t>
      </w:r>
    </w:p>
    <w:p w14:paraId="31C285E2" w14:textId="77777777" w:rsidR="00773C3C" w:rsidRPr="00F33253" w:rsidRDefault="00773C3C" w:rsidP="004218C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7799A2D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5 – FASE DE LANCES:</w:t>
      </w:r>
    </w:p>
    <w:p w14:paraId="6F1C9A38" w14:textId="0030183C" w:rsidR="00B84D55" w:rsidRPr="00F33253" w:rsidRDefault="00D45C90" w:rsidP="00D45C90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5.1. A partir das 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___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Pr="00F33253">
        <w:rPr>
          <w:rFonts w:ascii="Arial" w:hAnsi="Arial" w:cs="Arial"/>
          <w:sz w:val="24"/>
          <w:szCs w:val="24"/>
        </w:rPr>
        <w:t>(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>___</w:t>
      </w:r>
      <w:r w:rsidRPr="00F33253">
        <w:rPr>
          <w:rFonts w:ascii="Arial" w:hAnsi="Arial" w:cs="Arial"/>
          <w:sz w:val="24"/>
          <w:szCs w:val="24"/>
        </w:rPr>
        <w:t xml:space="preserve"> horas)</w:t>
      </w:r>
      <w:r w:rsidR="00B84D55" w:rsidRPr="00F33253">
        <w:rPr>
          <w:rFonts w:ascii="Arial" w:hAnsi="Arial" w:cs="Arial"/>
          <w:sz w:val="24"/>
          <w:szCs w:val="24"/>
        </w:rPr>
        <w:t xml:space="preserve"> da data estabelecida neste Instrumento Convocatório, a sessão pública será automaticamente aberta pelo sistema para o envio de lances públicos e sucessivos, exclusivamente por meio do sistema eletrônico, sendo encerrado no horário de finalização de lances também já previsto neste aviso.</w:t>
      </w:r>
    </w:p>
    <w:p w14:paraId="375554E6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5.2. Iniciada a etapa competitiva, os fornecedores deverão encaminhar lances exclusivamente por meio de sistema eletrônico, sendo imediatamente informados do seu recebimento e do valor consignado no registro. </w:t>
      </w:r>
    </w:p>
    <w:p w14:paraId="5FA6CD73" w14:textId="3D0AD910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5.2.1. O lance deverá ser ofertado pelo valor </w:t>
      </w:r>
      <w:r w:rsidRPr="00F33253">
        <w:rPr>
          <w:rFonts w:ascii="Arial" w:hAnsi="Arial" w:cs="Arial"/>
          <w:sz w:val="24"/>
          <w:szCs w:val="24"/>
          <w:highlight w:val="yellow"/>
        </w:rPr>
        <w:t>unitário do item</w:t>
      </w:r>
      <w:r w:rsidR="002421B9" w:rsidRPr="00F33253">
        <w:rPr>
          <w:rFonts w:ascii="Arial" w:hAnsi="Arial" w:cs="Arial"/>
          <w:sz w:val="24"/>
          <w:szCs w:val="24"/>
          <w:highlight w:val="yellow"/>
        </w:rPr>
        <w:t>/total do lote</w:t>
      </w:r>
      <w:r w:rsidRPr="00F33253">
        <w:rPr>
          <w:rFonts w:ascii="Arial" w:hAnsi="Arial" w:cs="Arial"/>
          <w:sz w:val="24"/>
          <w:szCs w:val="24"/>
        </w:rPr>
        <w:t>.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sz w:val="24"/>
          <w:szCs w:val="24"/>
        </w:rPr>
        <w:t>Escolher conforme necessidade</w:t>
      </w:r>
    </w:p>
    <w:p w14:paraId="1D24A313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5.3. O fornecedor somente poderá oferecer valor inferior ou maior percentual de desconto em relação ao último lance por ele ofertado e registrado pelo sistema.</w:t>
      </w:r>
    </w:p>
    <w:p w14:paraId="2190D1C4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5.3.1. O fornecedor poderá oferecer lances sucessivos iguais ou superiores ao lance que esteja vencendo o certame, desde que inferiores ao menor por ele ofertado e registrado pelo sistema, sendo tais lances definidos como “lances intermediários” para os fins deste Instrumento Convocatório.</w:t>
      </w:r>
    </w:p>
    <w:p w14:paraId="6FEAFC0A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5.4. Havendo lances iguais ao menor já ofertado, prevalecerá aquele que for recebido e registrado primeiro no sistema.</w:t>
      </w:r>
    </w:p>
    <w:p w14:paraId="24D3FB6E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5.5. Caso o fornecedor não apresente lances, concorrerá com o valor de sua proposta.</w:t>
      </w:r>
    </w:p>
    <w:p w14:paraId="73615EBC" w14:textId="77777777" w:rsidR="00B84D55" w:rsidRPr="00F33253" w:rsidRDefault="00B84D55" w:rsidP="00B84D5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5.6. Durante o procedimento, os fornecedores serão informados, em tempo real, do valor do menor lance registrado, vedada a identificação do fornecedor.</w:t>
      </w:r>
    </w:p>
    <w:p w14:paraId="797C3FD7" w14:textId="77777777" w:rsidR="00B84D55" w:rsidRPr="00F33253" w:rsidRDefault="00B84D55" w:rsidP="00B9501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5.7. Imediatamente após o término do prazo estabelecido para a fase de lances, haverá o seu encerramento</w:t>
      </w:r>
      <w:r w:rsidR="00B95016" w:rsidRPr="00F33253">
        <w:rPr>
          <w:rFonts w:ascii="Arial" w:hAnsi="Arial" w:cs="Arial"/>
          <w:sz w:val="24"/>
          <w:szCs w:val="24"/>
        </w:rPr>
        <w:t xml:space="preserve"> que ocorrerá de forma automática pontualmente no horário indicado</w:t>
      </w:r>
      <w:r w:rsidRPr="00F33253">
        <w:rPr>
          <w:rFonts w:ascii="Arial" w:hAnsi="Arial" w:cs="Arial"/>
          <w:sz w:val="24"/>
          <w:szCs w:val="24"/>
        </w:rPr>
        <w:t>, com o ordenamento e divulgação dos lances, pelo sistema, em ordem crescente de classificação.</w:t>
      </w:r>
    </w:p>
    <w:p w14:paraId="0E96F90F" w14:textId="77777777" w:rsidR="00773C3C" w:rsidRPr="00F33253" w:rsidRDefault="00773C3C" w:rsidP="00B95016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EAA0A86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6 – JULGAMENTO DAS PROPOSTAS DE PREÇO:</w:t>
      </w:r>
    </w:p>
    <w:p w14:paraId="4C62946A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6.1. Encerrada a fase de lances, será verificada a conformidade da proposta classificada em primeiro lugar quanto à adequação do objeto e à compatibilidade do preço em relação ao estipulado para a contratação.</w:t>
      </w:r>
    </w:p>
    <w:p w14:paraId="7CE48943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6.2. No caso de o preço da proposta vencedora estar acima do estimado pela Administração, poderá haver a negociação de condições mais vantajosas.</w:t>
      </w:r>
    </w:p>
    <w:p w14:paraId="6672B89D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6.2.1. Neste caso, será encaminhada contraproposta ao fornecedor que tenha apresentado o melhor preço, para que seja obtida melhor proposta com preço compatível ao estimado pela Administração.</w:t>
      </w:r>
    </w:p>
    <w:p w14:paraId="5A2140D1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6.2.2. A negociação poderá ser feita com os demais fornecedores classificados, respeitada a ordem de classificação, quando o primeiro colocado, mesmo após a negociação, for desclassificado em razão de sua proposta permanecer acima do preço máximo definido para a contratação.</w:t>
      </w:r>
    </w:p>
    <w:p w14:paraId="48C06D57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lastRenderedPageBreak/>
        <w:t>6.2.3. Em qualquer caso, concluída a negociação, o resultado será registrado na ata do procedimento da dispensa eletrônica.</w:t>
      </w:r>
    </w:p>
    <w:p w14:paraId="192F6D29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6.3. Estando o preço compatível, será solicitado o envio da proposta e, se necessário, de documentos complementares, adequada ao último lance.</w:t>
      </w:r>
    </w:p>
    <w:p w14:paraId="4B7B8D78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6.4. O prazo de validade da proposta não será inferior a 60 (sessenta) dias, a contar da data de sua apresentação.</w:t>
      </w:r>
    </w:p>
    <w:p w14:paraId="5DEF0AAF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6.5. Será desclassificada a proposta vencedora que: </w:t>
      </w:r>
    </w:p>
    <w:p w14:paraId="3679D077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6.5.1. contiver vícios insanáveis;</w:t>
      </w:r>
    </w:p>
    <w:p w14:paraId="7A3F267D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6.5.2. não obedecer às especificações técnicas pormenorizadas neste aviso ou em seus anexos;</w:t>
      </w:r>
    </w:p>
    <w:p w14:paraId="63B491A1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6.5.3. apresentar preços inexequíveis ou permanecerem acima do preço máximo definido para a contratação;</w:t>
      </w:r>
    </w:p>
    <w:p w14:paraId="2143B005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6.5.4. não tiverem sua exequibilidade demonstrada, quando exigido pela Administração;</w:t>
      </w:r>
    </w:p>
    <w:p w14:paraId="3CC48430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6.5.5. apresentar desconformidade com quaisquer outras exigências deste aviso ou seus anexos, desde que insanável.</w:t>
      </w:r>
    </w:p>
    <w:p w14:paraId="5A0FED25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6.6. Se houver indícios de inexequibilidade da proposta de preço, ou em caso da necessidade de esclarecimentos complementares, poderão ser efetuadas diligências, para que a empresa comprove a exequibilidade da proposta.  </w:t>
      </w:r>
    </w:p>
    <w:p w14:paraId="300977C3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6.7. Para fins de análise da proposta quanto ao cumprimento das especificações do objeto, poderá ser colhida a manifestação escrita do setor requisitante do serviço ou da área especializada no objeto.</w:t>
      </w:r>
    </w:p>
    <w:p w14:paraId="76444D14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6.8. Se a proposta ou lance vencedor for desclassificado, será examinada a proposta ou lance subsequente, e, assim sucessivamente, na ordem de classificação.</w:t>
      </w:r>
    </w:p>
    <w:p w14:paraId="354DDEEB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6.9. Havendo necessidade, a sessão será suspensa, informando-se no “chat” a nova data e horário para a sua continuidade.</w:t>
      </w:r>
    </w:p>
    <w:p w14:paraId="076DB185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6.10. Encerrada a análise quanto à aceitação da proposta, se iniciará a fase de habilitação, observado o disposto neste Instrumento Convocatório. </w:t>
      </w:r>
    </w:p>
    <w:p w14:paraId="50DD72A4" w14:textId="77777777" w:rsidR="00773C3C" w:rsidRPr="00F33253" w:rsidRDefault="00773C3C" w:rsidP="0028328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63FEE1F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b/>
          <w:bCs/>
          <w:sz w:val="24"/>
          <w:szCs w:val="24"/>
        </w:rPr>
      </w:pPr>
      <w:r w:rsidRPr="00F33253">
        <w:rPr>
          <w:rFonts w:ascii="Arial" w:hAnsi="Arial" w:cs="Arial"/>
          <w:b/>
          <w:bCs/>
          <w:sz w:val="24"/>
          <w:szCs w:val="24"/>
        </w:rPr>
        <w:t>7 – HABILITAÇÃO:</w:t>
      </w:r>
    </w:p>
    <w:p w14:paraId="2D9ED495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7.1. Os documentos a serem exigidos para fins de habilitação são os listados a seguir e serão solicitados do fornecedor mais bem classificado da fase de lances.</w:t>
      </w:r>
    </w:p>
    <w:p w14:paraId="414E303F" w14:textId="6D51575E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7.1.1. A documentação exigida é a listada na Cláusula </w:t>
      </w:r>
      <w:r w:rsidR="00F579E0" w:rsidRPr="00F33253">
        <w:rPr>
          <w:rFonts w:ascii="Arial" w:hAnsi="Arial" w:cs="Arial"/>
          <w:sz w:val="24"/>
          <w:szCs w:val="24"/>
        </w:rPr>
        <w:t>8</w:t>
      </w:r>
      <w:r w:rsidRPr="00F33253">
        <w:rPr>
          <w:rFonts w:ascii="Arial" w:hAnsi="Arial" w:cs="Arial"/>
          <w:sz w:val="24"/>
          <w:szCs w:val="24"/>
        </w:rPr>
        <w:t xml:space="preserve"> do Termo de Referência.</w:t>
      </w:r>
    </w:p>
    <w:p w14:paraId="3B767DC0" w14:textId="77777777" w:rsidR="00AC15E4" w:rsidRPr="00F33253" w:rsidRDefault="00AC15E4" w:rsidP="00AC15E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7.1.2. Todos os documentos apresentados deverão ser correspondentes unicamente à matriz ou à filial da empresa que ora se habilita para este certame ou ser em nome de uma única empresa (razão social/CNPJ), exceto aqueles que, por sua própria natureza só serão emitidos em nome da matriz.</w:t>
      </w:r>
    </w:p>
    <w:p w14:paraId="1E9BFF51" w14:textId="4BC2FE19" w:rsidR="00AC15E4" w:rsidRPr="00F33253" w:rsidRDefault="00AC15E4" w:rsidP="00AC15E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7.1.3. Os documentos mencionados acima não poderão ser substituídos por qualquer tipo de protocolo.</w:t>
      </w:r>
    </w:p>
    <w:p w14:paraId="6F9DABBD" w14:textId="553F622D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lastRenderedPageBreak/>
        <w:t>7.2. Como condição prévia ao exame da documentação de habilitação do fornecedor detentor da proposta classificada em primeiro lugar, será realizada pesquisa junto ao Cadastro Nacional de Empresas Inidôneas e Suspensas (CEIS)</w:t>
      </w:r>
      <w:r w:rsidR="009E4CD1" w:rsidRPr="00F33253">
        <w:rPr>
          <w:rFonts w:ascii="Arial" w:hAnsi="Arial" w:cs="Arial"/>
          <w:sz w:val="24"/>
          <w:szCs w:val="24"/>
        </w:rPr>
        <w:t xml:space="preserve"> e</w:t>
      </w:r>
      <w:r w:rsidRPr="00F33253">
        <w:rPr>
          <w:rFonts w:ascii="Arial" w:hAnsi="Arial" w:cs="Arial"/>
          <w:sz w:val="24"/>
          <w:szCs w:val="24"/>
        </w:rPr>
        <w:t xml:space="preserve"> o Cadastro Nacional de Empresas Punidas (CNEP) para aferição de eventuais registros impeditivos de participar de licitações ou de celebrar contratos com a Administração Pública. Constatada a existência de sanção, o fornecedor será reputado inabilitado, por falta de condição de participação.</w:t>
      </w:r>
    </w:p>
    <w:p w14:paraId="033D1C66" w14:textId="146FED85" w:rsidR="009E4CD1" w:rsidRPr="00F33253" w:rsidRDefault="009E4CD1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  <w:highlight w:val="yellow"/>
        </w:rPr>
        <w:t>7.2.1. Também serão consultados, nas mesmas condições do item anterior, o Cadastro Nacional de Condenações Cíveis por Atos de Improbidade Administrativa (CNJ) e CAFIMP (Cadastro de Fornecedores Impedidos de Licitar e Contratar com a Administração Pública Estadual).</w:t>
      </w:r>
      <w:r w:rsidR="00F33253" w:rsidRPr="00F3325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Adicionar se for necessário, por exemplo: exigência em certos convênios. Se for exigido outros, acrescentar também.</w:t>
      </w:r>
    </w:p>
    <w:p w14:paraId="480198B8" w14:textId="47C428BD" w:rsidR="00516217" w:rsidRPr="00F33253" w:rsidRDefault="00516217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7.3. Após a fase de lances será aberta uma diligência no prazo de 02 (dois) dias úteis, prorrogáveis por igual período mediante justificativa, para o envio da documentação de habilitação da(s) licitante(s) vencedora(s).</w:t>
      </w:r>
    </w:p>
    <w:p w14:paraId="2393BC39" w14:textId="77777777" w:rsidR="00FA165A" w:rsidRPr="00F33253" w:rsidRDefault="00516217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7.3.1.</w:t>
      </w:r>
      <w:r w:rsidR="00FA165A" w:rsidRPr="00F33253">
        <w:rPr>
          <w:rFonts w:ascii="Arial" w:hAnsi="Arial" w:cs="Arial"/>
          <w:sz w:val="24"/>
          <w:szCs w:val="24"/>
        </w:rPr>
        <w:t xml:space="preserve"> Para agilidade do processo, o prazo de diligência pode ser encerrado assim que recebida toda a documentação.</w:t>
      </w:r>
    </w:p>
    <w:p w14:paraId="0ED25D1C" w14:textId="69778250" w:rsidR="0028328F" w:rsidRPr="00F33253" w:rsidRDefault="00FA165A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 xml:space="preserve">7.3.2. </w:t>
      </w:r>
      <w:r w:rsidR="00516217" w:rsidRPr="00F33253">
        <w:rPr>
          <w:rFonts w:ascii="Arial" w:hAnsi="Arial" w:cs="Arial"/>
          <w:sz w:val="24"/>
          <w:szCs w:val="24"/>
        </w:rPr>
        <w:t>Havendo necessidade de analisar minuciosamente os documentos exigidos, a sessão será suspensa, sendo informada a nova data e horário para a sua continuidade.</w:t>
      </w:r>
    </w:p>
    <w:p w14:paraId="374AC0EE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7.4. Será inabilitado o fornecedor que não comprovar sua habilitação, seja por não apresentar quaisquer dos documentos exigidos, ou apresentá-los em desacordo com o estabelecido neste Instrumento Convocatório.</w:t>
      </w:r>
    </w:p>
    <w:p w14:paraId="49D8486C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7.4.1. 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habilitação.</w:t>
      </w:r>
    </w:p>
    <w:p w14:paraId="095F2889" w14:textId="77777777" w:rsidR="0028328F" w:rsidRPr="00F33253" w:rsidRDefault="0028328F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7.5. Constatado o atendimento às exigências de habilitação, o fornecedor será habilitado.</w:t>
      </w:r>
    </w:p>
    <w:p w14:paraId="619E98C5" w14:textId="75C0DF70" w:rsidR="00AC15E4" w:rsidRPr="00F33253" w:rsidRDefault="00AC15E4" w:rsidP="0028328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7.5.1. Será inabilitado o licitante que não comprovar sua habilitação, seja por não apresentar quaisquer dos documentos exigidos no item 12 e seguintes, apresentá-los em desacordo com o estabelecido neste Edital Convocatório ou deixar de enviar a documentação de habilitação por meio de campo próprio do Sistema Eletrônico.</w:t>
      </w:r>
    </w:p>
    <w:p w14:paraId="5A83CE46" w14:textId="77777777" w:rsidR="00773C3C" w:rsidRPr="00F33253" w:rsidRDefault="00773C3C" w:rsidP="0028328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2A2C652" w14:textId="77777777" w:rsidR="008A4A22" w:rsidRPr="00F33253" w:rsidRDefault="005924CA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8</w:t>
      </w:r>
      <w:r w:rsidR="008A4A22" w:rsidRPr="00F33253">
        <w:rPr>
          <w:rFonts w:ascii="Arial" w:hAnsi="Arial" w:cs="Arial"/>
          <w:b/>
          <w:sz w:val="24"/>
          <w:szCs w:val="24"/>
        </w:rPr>
        <w:t xml:space="preserve"> </w:t>
      </w:r>
      <w:r w:rsidR="002A6955" w:rsidRPr="00F33253">
        <w:rPr>
          <w:rFonts w:ascii="Arial" w:hAnsi="Arial" w:cs="Arial"/>
          <w:b/>
          <w:sz w:val="24"/>
          <w:szCs w:val="24"/>
        </w:rPr>
        <w:t>–</w:t>
      </w:r>
      <w:r w:rsidR="008A4A22" w:rsidRPr="00F33253">
        <w:rPr>
          <w:rFonts w:ascii="Arial" w:hAnsi="Arial" w:cs="Arial"/>
          <w:b/>
          <w:sz w:val="24"/>
          <w:szCs w:val="24"/>
        </w:rPr>
        <w:t xml:space="preserve"> DA</w:t>
      </w:r>
      <w:r w:rsidR="002A6955" w:rsidRPr="00F33253">
        <w:rPr>
          <w:rFonts w:ascii="Arial" w:hAnsi="Arial" w:cs="Arial"/>
          <w:b/>
          <w:sz w:val="24"/>
          <w:szCs w:val="24"/>
        </w:rPr>
        <w:t xml:space="preserve"> </w:t>
      </w:r>
      <w:r w:rsidR="008A4A22" w:rsidRPr="00F33253">
        <w:rPr>
          <w:rFonts w:ascii="Arial" w:hAnsi="Arial" w:cs="Arial"/>
          <w:b/>
          <w:sz w:val="24"/>
          <w:szCs w:val="24"/>
        </w:rPr>
        <w:t>ADJUDICAÇÃO E HOMOLOGAÇÃO:</w:t>
      </w:r>
    </w:p>
    <w:p w14:paraId="599EF441" w14:textId="77777777" w:rsidR="008A4A22" w:rsidRPr="00F33253" w:rsidRDefault="005924CA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8</w:t>
      </w:r>
      <w:r w:rsidR="002A6955" w:rsidRPr="00F33253">
        <w:rPr>
          <w:rFonts w:ascii="Arial" w:hAnsi="Arial" w:cs="Arial"/>
          <w:sz w:val="24"/>
          <w:szCs w:val="24"/>
        </w:rPr>
        <w:t xml:space="preserve">.1. </w:t>
      </w:r>
      <w:r w:rsidR="002B6AC4" w:rsidRPr="00F33253">
        <w:rPr>
          <w:rFonts w:ascii="Arial" w:hAnsi="Arial" w:cs="Arial"/>
          <w:sz w:val="24"/>
          <w:szCs w:val="24"/>
        </w:rPr>
        <w:t>Após análise da Proposta de Preços e Documentação de Habilitação</w:t>
      </w:r>
      <w:r w:rsidR="00272FEF" w:rsidRPr="00F33253">
        <w:rPr>
          <w:rFonts w:ascii="Arial" w:hAnsi="Arial" w:cs="Arial"/>
          <w:sz w:val="24"/>
          <w:szCs w:val="24"/>
        </w:rPr>
        <w:t xml:space="preserve"> pela Comissão de Contratação</w:t>
      </w:r>
      <w:r w:rsidR="002B6AC4" w:rsidRPr="00F33253">
        <w:rPr>
          <w:rFonts w:ascii="Arial" w:hAnsi="Arial" w:cs="Arial"/>
          <w:sz w:val="24"/>
          <w:szCs w:val="24"/>
        </w:rPr>
        <w:t>,</w:t>
      </w:r>
      <w:r w:rsidR="002A6955" w:rsidRPr="00F33253">
        <w:rPr>
          <w:rFonts w:ascii="Arial" w:hAnsi="Arial" w:cs="Arial"/>
          <w:sz w:val="24"/>
          <w:szCs w:val="24"/>
        </w:rPr>
        <w:t xml:space="preserve"> o</w:t>
      </w:r>
      <w:r w:rsidR="00272FEF" w:rsidRPr="00F33253">
        <w:rPr>
          <w:rFonts w:ascii="Arial" w:hAnsi="Arial" w:cs="Arial"/>
          <w:sz w:val="24"/>
          <w:szCs w:val="24"/>
        </w:rPr>
        <w:t xml:space="preserve"> processo</w:t>
      </w:r>
      <w:r w:rsidR="002A6955" w:rsidRPr="00F33253">
        <w:rPr>
          <w:rFonts w:ascii="Arial" w:hAnsi="Arial" w:cs="Arial"/>
          <w:sz w:val="24"/>
          <w:szCs w:val="24"/>
        </w:rPr>
        <w:t xml:space="preserve"> será </w:t>
      </w:r>
      <w:r w:rsidR="00272FEF" w:rsidRPr="00F33253">
        <w:rPr>
          <w:rFonts w:ascii="Arial" w:hAnsi="Arial" w:cs="Arial"/>
          <w:sz w:val="24"/>
          <w:szCs w:val="24"/>
        </w:rPr>
        <w:t xml:space="preserve">encaminhado para a Autoridade Superior para ser </w:t>
      </w:r>
      <w:r w:rsidR="002A6955" w:rsidRPr="00F33253">
        <w:rPr>
          <w:rFonts w:ascii="Arial" w:hAnsi="Arial" w:cs="Arial"/>
          <w:sz w:val="24"/>
          <w:szCs w:val="24"/>
        </w:rPr>
        <w:t>adjudicado e homologado</w:t>
      </w:r>
      <w:r w:rsidR="00272FEF" w:rsidRPr="00F33253">
        <w:rPr>
          <w:rFonts w:ascii="Arial" w:hAnsi="Arial" w:cs="Arial"/>
          <w:sz w:val="24"/>
          <w:szCs w:val="24"/>
        </w:rPr>
        <w:t>.</w:t>
      </w:r>
    </w:p>
    <w:p w14:paraId="0D8D4553" w14:textId="77777777" w:rsidR="00773C3C" w:rsidRPr="00F33253" w:rsidRDefault="00773C3C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20D51DB" w14:textId="77777777" w:rsidR="008A4A22" w:rsidRPr="00F33253" w:rsidRDefault="005924CA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9</w:t>
      </w:r>
      <w:r w:rsidR="002A6955" w:rsidRPr="00F33253">
        <w:rPr>
          <w:rFonts w:ascii="Arial" w:hAnsi="Arial" w:cs="Arial"/>
          <w:b/>
          <w:sz w:val="24"/>
          <w:szCs w:val="24"/>
        </w:rPr>
        <w:t xml:space="preserve"> – </w:t>
      </w:r>
      <w:r w:rsidR="008A4A22" w:rsidRPr="00F33253">
        <w:rPr>
          <w:rFonts w:ascii="Arial" w:hAnsi="Arial" w:cs="Arial"/>
          <w:b/>
          <w:sz w:val="24"/>
          <w:szCs w:val="24"/>
        </w:rPr>
        <w:t>DAS</w:t>
      </w:r>
      <w:r w:rsidR="002A6955" w:rsidRPr="00F33253">
        <w:rPr>
          <w:rFonts w:ascii="Arial" w:hAnsi="Arial" w:cs="Arial"/>
          <w:b/>
          <w:sz w:val="24"/>
          <w:szCs w:val="24"/>
        </w:rPr>
        <w:t xml:space="preserve"> </w:t>
      </w:r>
      <w:r w:rsidR="008A4A22" w:rsidRPr="00F33253">
        <w:rPr>
          <w:rFonts w:ascii="Arial" w:hAnsi="Arial" w:cs="Arial"/>
          <w:b/>
          <w:sz w:val="24"/>
          <w:szCs w:val="24"/>
        </w:rPr>
        <w:t>DISPOSIÇÕES GERAIS:</w:t>
      </w:r>
    </w:p>
    <w:p w14:paraId="62E68C42" w14:textId="6C5E4BAD" w:rsidR="00ED7B01" w:rsidRPr="00F33253" w:rsidRDefault="005924CA" w:rsidP="00BB5D3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9</w:t>
      </w:r>
      <w:r w:rsidR="002E5B25" w:rsidRPr="00F33253">
        <w:rPr>
          <w:rFonts w:ascii="Arial" w:hAnsi="Arial" w:cs="Arial"/>
          <w:sz w:val="24"/>
          <w:szCs w:val="24"/>
        </w:rPr>
        <w:t xml:space="preserve">.1. </w:t>
      </w:r>
      <w:r w:rsidR="00ED7B01" w:rsidRPr="00F33253">
        <w:rPr>
          <w:rFonts w:ascii="Arial" w:hAnsi="Arial" w:cs="Arial"/>
          <w:sz w:val="24"/>
          <w:szCs w:val="24"/>
        </w:rPr>
        <w:t xml:space="preserve">As demais regras, obrigações e </w:t>
      </w:r>
      <w:r w:rsidR="003B3A34" w:rsidRPr="00F33253">
        <w:rPr>
          <w:rFonts w:ascii="Arial" w:hAnsi="Arial" w:cs="Arial"/>
          <w:sz w:val="24"/>
          <w:szCs w:val="24"/>
        </w:rPr>
        <w:t>critérios</w:t>
      </w:r>
      <w:r w:rsidR="00ED7B01" w:rsidRPr="00F33253">
        <w:rPr>
          <w:rFonts w:ascii="Arial" w:hAnsi="Arial" w:cs="Arial"/>
          <w:sz w:val="24"/>
          <w:szCs w:val="24"/>
        </w:rPr>
        <w:t xml:space="preserve"> de execução, estão previstos e estabelecidos no </w:t>
      </w:r>
      <w:r w:rsidR="008E5848" w:rsidRPr="00F33253">
        <w:rPr>
          <w:rFonts w:ascii="Arial" w:hAnsi="Arial" w:cs="Arial"/>
          <w:sz w:val="24"/>
          <w:szCs w:val="24"/>
        </w:rPr>
        <w:t>Anexo I – Termo de Referência</w:t>
      </w:r>
      <w:r w:rsidR="00ED7B01" w:rsidRPr="00F33253">
        <w:rPr>
          <w:rFonts w:ascii="Arial" w:hAnsi="Arial" w:cs="Arial"/>
          <w:sz w:val="24"/>
          <w:szCs w:val="24"/>
        </w:rPr>
        <w:t>;</w:t>
      </w:r>
    </w:p>
    <w:p w14:paraId="419FB17E" w14:textId="6F82DE23" w:rsidR="00136188" w:rsidRPr="00F33253" w:rsidRDefault="005924CA" w:rsidP="00BB5D3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lastRenderedPageBreak/>
        <w:t>9</w:t>
      </w:r>
      <w:r w:rsidR="008E5848" w:rsidRPr="00F33253">
        <w:rPr>
          <w:rFonts w:ascii="Arial" w:hAnsi="Arial" w:cs="Arial"/>
          <w:sz w:val="24"/>
          <w:szCs w:val="24"/>
        </w:rPr>
        <w:t>.</w:t>
      </w:r>
      <w:r w:rsidR="00BB5D35" w:rsidRPr="00F33253">
        <w:rPr>
          <w:rFonts w:ascii="Arial" w:hAnsi="Arial" w:cs="Arial"/>
          <w:sz w:val="24"/>
          <w:szCs w:val="24"/>
        </w:rPr>
        <w:t>2</w:t>
      </w:r>
      <w:r w:rsidR="008E5848" w:rsidRPr="00F33253">
        <w:rPr>
          <w:rFonts w:ascii="Arial" w:hAnsi="Arial" w:cs="Arial"/>
          <w:sz w:val="24"/>
          <w:szCs w:val="24"/>
        </w:rPr>
        <w:t xml:space="preserve">. </w:t>
      </w:r>
      <w:r w:rsidR="00136188" w:rsidRPr="00F33253">
        <w:rPr>
          <w:rFonts w:ascii="Arial" w:hAnsi="Arial" w:cs="Arial"/>
          <w:sz w:val="24"/>
          <w:szCs w:val="24"/>
        </w:rPr>
        <w:t xml:space="preserve">Na contagem dos prazos estabelecidos neste </w:t>
      </w:r>
      <w:r w:rsidR="003D5EF1" w:rsidRPr="00F33253">
        <w:rPr>
          <w:rFonts w:ascii="Arial" w:hAnsi="Arial" w:cs="Arial"/>
          <w:sz w:val="24"/>
          <w:szCs w:val="24"/>
        </w:rPr>
        <w:t xml:space="preserve">Instrumento Convocatório </w:t>
      </w:r>
      <w:r w:rsidR="00136188" w:rsidRPr="00F33253">
        <w:rPr>
          <w:rFonts w:ascii="Arial" w:hAnsi="Arial" w:cs="Arial"/>
          <w:sz w:val="24"/>
          <w:szCs w:val="24"/>
        </w:rPr>
        <w:t xml:space="preserve">e seus anexos, excluir-se-á o dia do início e incluir-se-á o do vencimento. Só se iniciam e vencem os prazos em dias de expediente do Município de </w:t>
      </w:r>
      <w:r w:rsidR="00B86B05">
        <w:rPr>
          <w:rFonts w:ascii="Arial" w:hAnsi="Arial" w:cs="Arial"/>
          <w:sz w:val="24"/>
          <w:szCs w:val="24"/>
        </w:rPr>
        <w:t>Francisco Sá</w:t>
      </w:r>
      <w:r w:rsidR="00136188" w:rsidRPr="00F33253">
        <w:rPr>
          <w:rFonts w:ascii="Arial" w:hAnsi="Arial" w:cs="Arial"/>
          <w:sz w:val="24"/>
          <w:szCs w:val="24"/>
        </w:rPr>
        <w:t>/MG.</w:t>
      </w:r>
    </w:p>
    <w:p w14:paraId="26690FBC" w14:textId="65FFC8C4" w:rsidR="00FE4569" w:rsidRPr="00F33253" w:rsidRDefault="005924CA" w:rsidP="00BB5D3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9</w:t>
      </w:r>
      <w:r w:rsidR="00136188" w:rsidRPr="00F33253">
        <w:rPr>
          <w:rFonts w:ascii="Arial" w:hAnsi="Arial" w:cs="Arial"/>
          <w:sz w:val="24"/>
          <w:szCs w:val="24"/>
        </w:rPr>
        <w:t>.</w:t>
      </w:r>
      <w:r w:rsidR="00BB5D35" w:rsidRPr="00F33253">
        <w:rPr>
          <w:rFonts w:ascii="Arial" w:hAnsi="Arial" w:cs="Arial"/>
          <w:sz w:val="24"/>
          <w:szCs w:val="24"/>
        </w:rPr>
        <w:t>3</w:t>
      </w:r>
      <w:r w:rsidR="00136188" w:rsidRPr="00F33253">
        <w:rPr>
          <w:rFonts w:ascii="Arial" w:hAnsi="Arial" w:cs="Arial"/>
          <w:sz w:val="24"/>
          <w:szCs w:val="24"/>
        </w:rPr>
        <w:t xml:space="preserve">. </w:t>
      </w:r>
      <w:r w:rsidR="00FE4569" w:rsidRPr="00F33253">
        <w:rPr>
          <w:rFonts w:ascii="Arial" w:hAnsi="Arial" w:cs="Arial"/>
          <w:sz w:val="24"/>
          <w:szCs w:val="24"/>
        </w:rPr>
        <w:t>Todas as referências de tempo no presente Instrumento Convocatório e seus anexos observarão, obrigatoriamente, o horário oficial de Brasília/DF.</w:t>
      </w:r>
    </w:p>
    <w:p w14:paraId="278D546C" w14:textId="64AD19C4" w:rsidR="006C0ABB" w:rsidRPr="00F33253" w:rsidRDefault="005924CA" w:rsidP="00BB5D3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9</w:t>
      </w:r>
      <w:r w:rsidR="006C0ABB" w:rsidRPr="00F33253">
        <w:rPr>
          <w:rFonts w:ascii="Arial" w:hAnsi="Arial" w:cs="Arial"/>
          <w:sz w:val="24"/>
          <w:szCs w:val="24"/>
        </w:rPr>
        <w:t>.</w:t>
      </w:r>
      <w:r w:rsidR="00BB5D35" w:rsidRPr="00F33253">
        <w:rPr>
          <w:rFonts w:ascii="Arial" w:hAnsi="Arial" w:cs="Arial"/>
          <w:sz w:val="24"/>
          <w:szCs w:val="24"/>
        </w:rPr>
        <w:t>4</w:t>
      </w:r>
      <w:r w:rsidR="006C0ABB" w:rsidRPr="00F33253">
        <w:rPr>
          <w:rFonts w:ascii="Arial" w:hAnsi="Arial" w:cs="Arial"/>
          <w:sz w:val="24"/>
          <w:szCs w:val="24"/>
        </w:rPr>
        <w:t>. Havendo a necessidade de realização de ato de qualquer natureza pelos fornecedores, cujo prazo não conste deste Instrumento Convocatório, deverá ser atendido o prazo indicado pelo agente competente da Administração na respectiva notificação.</w:t>
      </w:r>
    </w:p>
    <w:p w14:paraId="53ADD1EE" w14:textId="12FAD9B3" w:rsidR="00ED7B01" w:rsidRPr="00F33253" w:rsidRDefault="005924CA" w:rsidP="00DF50F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9</w:t>
      </w:r>
      <w:r w:rsidR="00FE4569" w:rsidRPr="00F33253">
        <w:rPr>
          <w:rFonts w:ascii="Arial" w:hAnsi="Arial" w:cs="Arial"/>
          <w:sz w:val="24"/>
          <w:szCs w:val="24"/>
        </w:rPr>
        <w:t>.</w:t>
      </w:r>
      <w:r w:rsidR="00022753" w:rsidRPr="00F33253">
        <w:rPr>
          <w:rFonts w:ascii="Arial" w:hAnsi="Arial" w:cs="Arial"/>
          <w:sz w:val="24"/>
          <w:szCs w:val="24"/>
        </w:rPr>
        <w:t>5</w:t>
      </w:r>
      <w:r w:rsidR="00FE4569" w:rsidRPr="00F33253">
        <w:rPr>
          <w:rFonts w:ascii="Arial" w:hAnsi="Arial" w:cs="Arial"/>
          <w:sz w:val="24"/>
          <w:szCs w:val="24"/>
        </w:rPr>
        <w:t xml:space="preserve">. </w:t>
      </w:r>
      <w:r w:rsidR="00ED7B01" w:rsidRPr="00F33253">
        <w:rPr>
          <w:rFonts w:ascii="Arial" w:hAnsi="Arial" w:cs="Arial"/>
          <w:sz w:val="24"/>
          <w:szCs w:val="24"/>
        </w:rPr>
        <w:t xml:space="preserve">Os casos omissos e demais dúvidas suscitadas serão dirimidas pelo(a) </w:t>
      </w:r>
      <w:r w:rsidR="002F707C" w:rsidRPr="00F33253">
        <w:rPr>
          <w:rFonts w:ascii="Arial" w:hAnsi="Arial" w:cs="Arial"/>
          <w:sz w:val="24"/>
          <w:szCs w:val="24"/>
        </w:rPr>
        <w:t>Agente de Licitação</w:t>
      </w:r>
      <w:r w:rsidR="00ED7B01" w:rsidRPr="00F33253">
        <w:rPr>
          <w:rFonts w:ascii="Arial" w:hAnsi="Arial" w:cs="Arial"/>
          <w:sz w:val="24"/>
          <w:szCs w:val="24"/>
        </w:rPr>
        <w:t>, no endereço eletrônico mencionado n</w:t>
      </w:r>
      <w:r w:rsidR="008E5848" w:rsidRPr="00F33253">
        <w:rPr>
          <w:rFonts w:ascii="Arial" w:hAnsi="Arial" w:cs="Arial"/>
          <w:sz w:val="24"/>
          <w:szCs w:val="24"/>
        </w:rPr>
        <w:t>o item 3.1</w:t>
      </w:r>
      <w:r w:rsidR="004067CF" w:rsidRPr="00F33253">
        <w:rPr>
          <w:rFonts w:ascii="Arial" w:hAnsi="Arial" w:cs="Arial"/>
          <w:sz w:val="24"/>
          <w:szCs w:val="24"/>
        </w:rPr>
        <w:t>.</w:t>
      </w:r>
    </w:p>
    <w:p w14:paraId="7FA93839" w14:textId="77777777" w:rsidR="00773C3C" w:rsidRPr="00F33253" w:rsidRDefault="00773C3C" w:rsidP="00DF50F8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E5B6E01" w14:textId="4EE18D08" w:rsidR="008A4A22" w:rsidRPr="00F33253" w:rsidRDefault="00E53946" w:rsidP="000E79CB">
      <w:pPr>
        <w:spacing w:after="10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33253">
        <w:rPr>
          <w:rFonts w:ascii="Arial" w:hAnsi="Arial" w:cs="Arial"/>
          <w:b/>
          <w:sz w:val="24"/>
          <w:szCs w:val="24"/>
        </w:rPr>
        <w:t>10</w:t>
      </w:r>
      <w:r w:rsidR="00916569" w:rsidRPr="00F33253">
        <w:rPr>
          <w:rFonts w:ascii="Arial" w:hAnsi="Arial" w:cs="Arial"/>
          <w:b/>
          <w:sz w:val="24"/>
          <w:szCs w:val="24"/>
        </w:rPr>
        <w:t xml:space="preserve"> – </w:t>
      </w:r>
      <w:r w:rsidR="008A4A22" w:rsidRPr="00F33253">
        <w:rPr>
          <w:rFonts w:ascii="Arial" w:hAnsi="Arial" w:cs="Arial"/>
          <w:b/>
          <w:sz w:val="24"/>
          <w:szCs w:val="24"/>
        </w:rPr>
        <w:t>ANEXOS:</w:t>
      </w:r>
      <w:r w:rsidR="00F33253" w:rsidRPr="00F33253">
        <w:rPr>
          <w:rFonts w:ascii="Arial" w:hAnsi="Arial" w:cs="Arial"/>
          <w:b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Renumerar os anexos conforme necessidade, sendo necessário no mínimo Termo de Referência e Contrato</w:t>
      </w:r>
    </w:p>
    <w:p w14:paraId="2497EE56" w14:textId="3E954588" w:rsidR="00916569" w:rsidRPr="00F33253" w:rsidRDefault="00E53946" w:rsidP="000E79C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10</w:t>
      </w:r>
      <w:r w:rsidR="00BA4A19" w:rsidRPr="00F33253">
        <w:rPr>
          <w:rFonts w:ascii="Arial" w:hAnsi="Arial" w:cs="Arial"/>
          <w:sz w:val="24"/>
          <w:szCs w:val="24"/>
        </w:rPr>
        <w:t xml:space="preserve">.1. Integram este </w:t>
      </w:r>
      <w:r w:rsidR="003D5EF1" w:rsidRPr="00F33253">
        <w:rPr>
          <w:rFonts w:ascii="Arial" w:hAnsi="Arial" w:cs="Arial"/>
          <w:sz w:val="24"/>
          <w:szCs w:val="24"/>
        </w:rPr>
        <w:t>Instrumento Convocatório</w:t>
      </w:r>
      <w:r w:rsidR="00BA4A19" w:rsidRPr="00F33253">
        <w:rPr>
          <w:rFonts w:ascii="Arial" w:hAnsi="Arial" w:cs="Arial"/>
          <w:sz w:val="24"/>
          <w:szCs w:val="24"/>
        </w:rPr>
        <w:t>, para todos os fins e efeitos, os seguintes anexos:</w:t>
      </w:r>
    </w:p>
    <w:p w14:paraId="739F2824" w14:textId="393105FD" w:rsidR="00BA4A19" w:rsidRPr="00F33253" w:rsidRDefault="00E53946" w:rsidP="000E79C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10</w:t>
      </w:r>
      <w:r w:rsidR="00BA4A19" w:rsidRPr="00F33253">
        <w:rPr>
          <w:rFonts w:ascii="Arial" w:hAnsi="Arial" w:cs="Arial"/>
          <w:sz w:val="24"/>
          <w:szCs w:val="24"/>
        </w:rPr>
        <w:t>.1.1. ANEXO I – Termo de Referência;</w:t>
      </w:r>
    </w:p>
    <w:p w14:paraId="7B744C4B" w14:textId="77777777" w:rsidR="009D3ED1" w:rsidRPr="00F33253" w:rsidRDefault="009D3ED1" w:rsidP="009D3ED1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10.1.2. ANEXO II – Modelo de Contrato;</w:t>
      </w:r>
    </w:p>
    <w:p w14:paraId="379FC3CC" w14:textId="128F665F" w:rsidR="009D3ED1" w:rsidRPr="00F33253" w:rsidRDefault="009D3ED1" w:rsidP="009D3ED1">
      <w:pPr>
        <w:spacing w:after="100"/>
        <w:jc w:val="both"/>
        <w:rPr>
          <w:rFonts w:ascii="Arial" w:hAnsi="Arial" w:cs="Arial"/>
          <w:color w:val="FF0000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10.1.</w:t>
      </w:r>
      <w:r w:rsidR="00575246" w:rsidRPr="00F33253">
        <w:rPr>
          <w:rFonts w:ascii="Arial" w:hAnsi="Arial" w:cs="Arial"/>
          <w:sz w:val="24"/>
          <w:szCs w:val="24"/>
        </w:rPr>
        <w:t>3</w:t>
      </w:r>
      <w:r w:rsidRPr="00F33253">
        <w:rPr>
          <w:rFonts w:ascii="Arial" w:hAnsi="Arial" w:cs="Arial"/>
          <w:sz w:val="24"/>
          <w:szCs w:val="24"/>
        </w:rPr>
        <w:t>. ANEXO III – ___;</w:t>
      </w:r>
      <w:r w:rsidR="00F33253" w:rsidRPr="00F33253">
        <w:rPr>
          <w:rFonts w:ascii="Arial" w:hAnsi="Arial" w:cs="Arial"/>
          <w:sz w:val="24"/>
          <w:szCs w:val="24"/>
        </w:rPr>
        <w:t xml:space="preserve"> </w:t>
      </w:r>
      <w:r w:rsidR="00F33253" w:rsidRPr="00F33253">
        <w:rPr>
          <w:rFonts w:ascii="Arial" w:hAnsi="Arial" w:cs="Arial"/>
          <w:color w:val="FF0000"/>
          <w:sz w:val="24"/>
          <w:szCs w:val="24"/>
        </w:rPr>
        <w:t>Demais anexos que forem pertinentes à contratação</w:t>
      </w:r>
    </w:p>
    <w:p w14:paraId="303FA1F8" w14:textId="1FFD778E" w:rsidR="007C1872" w:rsidRPr="00F33253" w:rsidRDefault="00E53946" w:rsidP="0090234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10</w:t>
      </w:r>
      <w:r w:rsidR="007C1872" w:rsidRPr="00F33253">
        <w:rPr>
          <w:rFonts w:ascii="Arial" w:hAnsi="Arial" w:cs="Arial"/>
          <w:sz w:val="24"/>
          <w:szCs w:val="24"/>
        </w:rPr>
        <w:t xml:space="preserve">.2. As declarações e propostas, efetuadas via sistema fazem parte integrante deste </w:t>
      </w:r>
      <w:r w:rsidR="00902342" w:rsidRPr="00F33253">
        <w:rPr>
          <w:rFonts w:ascii="Arial" w:hAnsi="Arial" w:cs="Arial"/>
          <w:sz w:val="24"/>
          <w:szCs w:val="24"/>
        </w:rPr>
        <w:t>Instrumento Convocatório</w:t>
      </w:r>
      <w:r w:rsidR="007C1872" w:rsidRPr="00F33253">
        <w:rPr>
          <w:rFonts w:ascii="Arial" w:hAnsi="Arial" w:cs="Arial"/>
          <w:sz w:val="24"/>
          <w:szCs w:val="24"/>
        </w:rPr>
        <w:t>, como se nele estivessem contidas.</w:t>
      </w:r>
    </w:p>
    <w:p w14:paraId="19DECFF5" w14:textId="77777777" w:rsidR="00773C3C" w:rsidRPr="00F33253" w:rsidRDefault="00773C3C" w:rsidP="0090234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C9F4EC9" w14:textId="70DC3D72" w:rsidR="00676CFF" w:rsidRPr="00F33253" w:rsidRDefault="00B86B05" w:rsidP="00676CFF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676CFF" w:rsidRPr="00F33253">
        <w:rPr>
          <w:rFonts w:ascii="Arial" w:hAnsi="Arial" w:cs="Arial"/>
          <w:sz w:val="24"/>
          <w:szCs w:val="24"/>
        </w:rPr>
        <w:t xml:space="preserve">/MG, </w:t>
      </w:r>
      <w:r w:rsidR="00676CFF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676CFF" w:rsidRPr="00F33253">
        <w:rPr>
          <w:rFonts w:ascii="Arial" w:hAnsi="Arial" w:cs="Arial"/>
          <w:sz w:val="24"/>
          <w:szCs w:val="24"/>
        </w:rPr>
        <w:t xml:space="preserve"> de </w:t>
      </w:r>
      <w:r w:rsidR="00676CFF" w:rsidRPr="00F33253">
        <w:rPr>
          <w:rFonts w:ascii="Arial" w:hAnsi="Arial" w:cs="Arial"/>
          <w:sz w:val="24"/>
          <w:szCs w:val="24"/>
          <w:highlight w:val="yellow"/>
        </w:rPr>
        <w:t>___</w:t>
      </w:r>
      <w:r w:rsidR="00676CFF" w:rsidRPr="00F332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6CFF" w:rsidRPr="00F33253">
        <w:rPr>
          <w:rFonts w:ascii="Arial" w:hAnsi="Arial" w:cs="Arial"/>
          <w:sz w:val="24"/>
          <w:szCs w:val="24"/>
        </w:rPr>
        <w:t>de</w:t>
      </w:r>
      <w:proofErr w:type="spellEnd"/>
      <w:r w:rsidR="00676CFF" w:rsidRPr="00F33253">
        <w:rPr>
          <w:rFonts w:ascii="Arial" w:hAnsi="Arial" w:cs="Arial"/>
          <w:sz w:val="24"/>
          <w:szCs w:val="24"/>
        </w:rPr>
        <w:t xml:space="preserve"> 20</w:t>
      </w:r>
      <w:r w:rsidR="00C21A71" w:rsidRPr="00F33253">
        <w:rPr>
          <w:rFonts w:ascii="Arial" w:hAnsi="Arial" w:cs="Arial"/>
          <w:sz w:val="24"/>
          <w:szCs w:val="24"/>
          <w:highlight w:val="yellow"/>
        </w:rPr>
        <w:t>__</w:t>
      </w:r>
      <w:r w:rsidR="00676CFF" w:rsidRPr="00F33253">
        <w:rPr>
          <w:rFonts w:ascii="Arial" w:hAnsi="Arial" w:cs="Arial"/>
          <w:sz w:val="24"/>
          <w:szCs w:val="24"/>
        </w:rPr>
        <w:t>.</w:t>
      </w:r>
    </w:p>
    <w:p w14:paraId="769E451D" w14:textId="77777777" w:rsidR="00676CFF" w:rsidRPr="00F33253" w:rsidRDefault="00676CFF" w:rsidP="00676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CE7068" w14:textId="77777777" w:rsidR="00676CFF" w:rsidRPr="00F33253" w:rsidRDefault="00676CFF" w:rsidP="00676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BB1DD2" w14:textId="77777777" w:rsidR="00676CFF" w:rsidRPr="00F33253" w:rsidRDefault="00676CFF" w:rsidP="00676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73EB89" w14:textId="77777777" w:rsidR="00676CFF" w:rsidRPr="00F33253" w:rsidRDefault="00676CFF" w:rsidP="00676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836B82" w14:textId="77777777" w:rsidR="00B86B05" w:rsidRPr="00F33253" w:rsidRDefault="00B86B05" w:rsidP="00B86B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  <w:highlight w:val="yellow"/>
        </w:rPr>
        <w:t>___</w:t>
      </w:r>
    </w:p>
    <w:p w14:paraId="5A5E3B95" w14:textId="77777777" w:rsidR="00B86B05" w:rsidRDefault="00B86B05" w:rsidP="00676CFF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42A389C" w14:textId="77777777" w:rsidR="00B86B05" w:rsidRPr="00F33253" w:rsidRDefault="00B86B05" w:rsidP="00B86B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Secretário de </w:t>
      </w:r>
      <w:r w:rsidRPr="00F33253">
        <w:rPr>
          <w:rFonts w:ascii="Arial" w:hAnsi="Arial" w:cs="Arial"/>
          <w:sz w:val="24"/>
          <w:szCs w:val="24"/>
          <w:highlight w:val="yellow"/>
        </w:rPr>
        <w:t>___</w:t>
      </w:r>
    </w:p>
    <w:p w14:paraId="3C5E930E" w14:textId="19E7295B" w:rsidR="00B86B05" w:rsidRDefault="00B86B05" w:rsidP="00676CFF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562D10B7" w14:textId="77777777" w:rsidR="00B86B05" w:rsidRDefault="00B86B05" w:rsidP="00676CFF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51FD67D" w14:textId="6C20AAFA" w:rsidR="00676CFF" w:rsidRDefault="00676CFF" w:rsidP="00676CFF">
      <w:pPr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  <w:r w:rsidRPr="00F33253">
        <w:rPr>
          <w:rFonts w:ascii="Arial" w:hAnsi="Arial" w:cs="Arial"/>
          <w:sz w:val="24"/>
          <w:szCs w:val="24"/>
          <w:highlight w:val="yellow"/>
        </w:rPr>
        <w:t>___</w:t>
      </w:r>
    </w:p>
    <w:p w14:paraId="3C4C2F95" w14:textId="77777777" w:rsidR="00B86B05" w:rsidRPr="00F33253" w:rsidRDefault="00B86B05" w:rsidP="00676CF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523A5C" w14:textId="21744CA8" w:rsidR="00916569" w:rsidRPr="00F33253" w:rsidRDefault="00676CFF" w:rsidP="00676CFF">
      <w:pPr>
        <w:jc w:val="center"/>
        <w:rPr>
          <w:rFonts w:ascii="Arial" w:hAnsi="Arial" w:cs="Arial"/>
          <w:sz w:val="24"/>
          <w:szCs w:val="24"/>
        </w:rPr>
      </w:pPr>
      <w:r w:rsidRPr="00F33253">
        <w:rPr>
          <w:rFonts w:ascii="Arial" w:hAnsi="Arial" w:cs="Arial"/>
          <w:sz w:val="24"/>
          <w:szCs w:val="24"/>
        </w:rPr>
        <w:t>Agente de Licitação</w:t>
      </w:r>
    </w:p>
    <w:p w14:paraId="60958E26" w14:textId="7F0F6D23" w:rsidR="00BA4A19" w:rsidRPr="00F33253" w:rsidRDefault="00BA4A19">
      <w:pPr>
        <w:rPr>
          <w:rFonts w:ascii="Arial" w:hAnsi="Arial" w:cs="Arial"/>
          <w:sz w:val="24"/>
          <w:szCs w:val="24"/>
        </w:rPr>
      </w:pPr>
    </w:p>
    <w:sectPr w:rsidR="00BA4A19" w:rsidRPr="00F33253" w:rsidSect="00E5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9DB3A" w14:textId="77777777" w:rsidR="0072619E" w:rsidRDefault="0072619E" w:rsidP="005A6D3B">
      <w:pPr>
        <w:spacing w:after="0" w:line="240" w:lineRule="auto"/>
      </w:pPr>
      <w:r>
        <w:separator/>
      </w:r>
    </w:p>
  </w:endnote>
  <w:endnote w:type="continuationSeparator" w:id="0">
    <w:p w14:paraId="4923A297" w14:textId="77777777" w:rsidR="0072619E" w:rsidRDefault="0072619E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ED7B" w14:textId="77777777" w:rsidR="002421B9" w:rsidRDefault="0024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49BF" w14:textId="77777777" w:rsidR="002421B9" w:rsidRDefault="002421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6589" w14:textId="77777777" w:rsidR="002421B9" w:rsidRDefault="002421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57C2" w14:textId="77777777" w:rsidR="0072619E" w:rsidRDefault="0072619E" w:rsidP="005A6D3B">
      <w:pPr>
        <w:spacing w:after="0" w:line="240" w:lineRule="auto"/>
      </w:pPr>
      <w:r>
        <w:separator/>
      </w:r>
    </w:p>
  </w:footnote>
  <w:footnote w:type="continuationSeparator" w:id="0">
    <w:p w14:paraId="782E1E28" w14:textId="77777777" w:rsidR="0072619E" w:rsidRDefault="0072619E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9D4C" w14:textId="77777777" w:rsidR="002421B9" w:rsidRDefault="002421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A2C0" w14:textId="62105026" w:rsidR="002421B9" w:rsidRPr="005331E9" w:rsidRDefault="002421B9" w:rsidP="005A6D3B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EDB5F" w14:textId="77777777" w:rsidR="002421B9" w:rsidRDefault="0024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1026C"/>
    <w:rsid w:val="00022753"/>
    <w:rsid w:val="0002551D"/>
    <w:rsid w:val="000300D8"/>
    <w:rsid w:val="000521A8"/>
    <w:rsid w:val="00055D99"/>
    <w:rsid w:val="00064FFD"/>
    <w:rsid w:val="000724EE"/>
    <w:rsid w:val="0008293A"/>
    <w:rsid w:val="000955BD"/>
    <w:rsid w:val="000959B6"/>
    <w:rsid w:val="000A2D05"/>
    <w:rsid w:val="000A6358"/>
    <w:rsid w:val="000A6D43"/>
    <w:rsid w:val="000B5B32"/>
    <w:rsid w:val="000C7EF8"/>
    <w:rsid w:val="000D080C"/>
    <w:rsid w:val="000D3674"/>
    <w:rsid w:val="000E79CB"/>
    <w:rsid w:val="000F0770"/>
    <w:rsid w:val="00102EAE"/>
    <w:rsid w:val="0011573F"/>
    <w:rsid w:val="00127A3A"/>
    <w:rsid w:val="00136188"/>
    <w:rsid w:val="00136757"/>
    <w:rsid w:val="00147121"/>
    <w:rsid w:val="001535A2"/>
    <w:rsid w:val="00182CFE"/>
    <w:rsid w:val="0018305C"/>
    <w:rsid w:val="00191E01"/>
    <w:rsid w:val="00194FD2"/>
    <w:rsid w:val="001A7D91"/>
    <w:rsid w:val="001B2876"/>
    <w:rsid w:val="001B492B"/>
    <w:rsid w:val="001D55BF"/>
    <w:rsid w:val="001F58CD"/>
    <w:rsid w:val="00200620"/>
    <w:rsid w:val="00214CCE"/>
    <w:rsid w:val="002174BC"/>
    <w:rsid w:val="00223F55"/>
    <w:rsid w:val="002421B9"/>
    <w:rsid w:val="00247279"/>
    <w:rsid w:val="002674BA"/>
    <w:rsid w:val="00272FEF"/>
    <w:rsid w:val="0028328F"/>
    <w:rsid w:val="00286FCB"/>
    <w:rsid w:val="002A172A"/>
    <w:rsid w:val="002A19C5"/>
    <w:rsid w:val="002A6955"/>
    <w:rsid w:val="002B6AC4"/>
    <w:rsid w:val="002E0385"/>
    <w:rsid w:val="002E5B25"/>
    <w:rsid w:val="002F120F"/>
    <w:rsid w:val="002F707C"/>
    <w:rsid w:val="003005EB"/>
    <w:rsid w:val="003028F8"/>
    <w:rsid w:val="00341A6E"/>
    <w:rsid w:val="0034628C"/>
    <w:rsid w:val="00347B27"/>
    <w:rsid w:val="00360C56"/>
    <w:rsid w:val="00362C7A"/>
    <w:rsid w:val="00375782"/>
    <w:rsid w:val="00382251"/>
    <w:rsid w:val="00384043"/>
    <w:rsid w:val="003B3A34"/>
    <w:rsid w:val="003C21AA"/>
    <w:rsid w:val="003C3969"/>
    <w:rsid w:val="003D5EF1"/>
    <w:rsid w:val="003E35E5"/>
    <w:rsid w:val="003E3ADE"/>
    <w:rsid w:val="004067CF"/>
    <w:rsid w:val="00417B9A"/>
    <w:rsid w:val="004218C2"/>
    <w:rsid w:val="00455B55"/>
    <w:rsid w:val="00456408"/>
    <w:rsid w:val="004636D4"/>
    <w:rsid w:val="004751AB"/>
    <w:rsid w:val="00482DEB"/>
    <w:rsid w:val="004A6CC9"/>
    <w:rsid w:val="004B6108"/>
    <w:rsid w:val="004C64CC"/>
    <w:rsid w:val="004D35B2"/>
    <w:rsid w:val="004E10BF"/>
    <w:rsid w:val="004F27B4"/>
    <w:rsid w:val="00500850"/>
    <w:rsid w:val="00504E7E"/>
    <w:rsid w:val="00506691"/>
    <w:rsid w:val="0051007E"/>
    <w:rsid w:val="00516217"/>
    <w:rsid w:val="0053283C"/>
    <w:rsid w:val="00536352"/>
    <w:rsid w:val="00543DD6"/>
    <w:rsid w:val="00554A22"/>
    <w:rsid w:val="005631F4"/>
    <w:rsid w:val="00566D82"/>
    <w:rsid w:val="00570FBF"/>
    <w:rsid w:val="00575246"/>
    <w:rsid w:val="005841AE"/>
    <w:rsid w:val="005924CA"/>
    <w:rsid w:val="00595846"/>
    <w:rsid w:val="005A1FC9"/>
    <w:rsid w:val="005A5792"/>
    <w:rsid w:val="005A6D3B"/>
    <w:rsid w:val="005B04EC"/>
    <w:rsid w:val="005B1D5E"/>
    <w:rsid w:val="005B6D80"/>
    <w:rsid w:val="005C435D"/>
    <w:rsid w:val="005C4520"/>
    <w:rsid w:val="005D0BDA"/>
    <w:rsid w:val="005D0D5B"/>
    <w:rsid w:val="005E083F"/>
    <w:rsid w:val="005E3DD0"/>
    <w:rsid w:val="005F4CFD"/>
    <w:rsid w:val="00600FBF"/>
    <w:rsid w:val="006201B0"/>
    <w:rsid w:val="0063515D"/>
    <w:rsid w:val="00642917"/>
    <w:rsid w:val="00642ED1"/>
    <w:rsid w:val="006473A6"/>
    <w:rsid w:val="00647528"/>
    <w:rsid w:val="00650FDE"/>
    <w:rsid w:val="00654F4C"/>
    <w:rsid w:val="00676CFF"/>
    <w:rsid w:val="00683A79"/>
    <w:rsid w:val="00685EC3"/>
    <w:rsid w:val="00692984"/>
    <w:rsid w:val="006934F3"/>
    <w:rsid w:val="0069690D"/>
    <w:rsid w:val="006A4A06"/>
    <w:rsid w:val="006B04D2"/>
    <w:rsid w:val="006B1062"/>
    <w:rsid w:val="006B6A1D"/>
    <w:rsid w:val="006C0ABB"/>
    <w:rsid w:val="006C3F84"/>
    <w:rsid w:val="006C557C"/>
    <w:rsid w:val="006D7901"/>
    <w:rsid w:val="006E0D2D"/>
    <w:rsid w:val="006E3005"/>
    <w:rsid w:val="006F2183"/>
    <w:rsid w:val="006F392E"/>
    <w:rsid w:val="006F5680"/>
    <w:rsid w:val="007062E5"/>
    <w:rsid w:val="00706DDB"/>
    <w:rsid w:val="0071019F"/>
    <w:rsid w:val="00712314"/>
    <w:rsid w:val="00715ABB"/>
    <w:rsid w:val="0072619E"/>
    <w:rsid w:val="00736051"/>
    <w:rsid w:val="00736B9D"/>
    <w:rsid w:val="007372AE"/>
    <w:rsid w:val="00754F82"/>
    <w:rsid w:val="00766D0F"/>
    <w:rsid w:val="00773C3C"/>
    <w:rsid w:val="0077513E"/>
    <w:rsid w:val="0078318E"/>
    <w:rsid w:val="007876FE"/>
    <w:rsid w:val="00793C37"/>
    <w:rsid w:val="007B4CDB"/>
    <w:rsid w:val="007B6C98"/>
    <w:rsid w:val="007C1872"/>
    <w:rsid w:val="007C2BE2"/>
    <w:rsid w:val="007E0267"/>
    <w:rsid w:val="00803BE0"/>
    <w:rsid w:val="008064D6"/>
    <w:rsid w:val="008126FC"/>
    <w:rsid w:val="008138C0"/>
    <w:rsid w:val="0081390F"/>
    <w:rsid w:val="0083236F"/>
    <w:rsid w:val="008360EB"/>
    <w:rsid w:val="008371FF"/>
    <w:rsid w:val="0085156E"/>
    <w:rsid w:val="0085162F"/>
    <w:rsid w:val="008523D7"/>
    <w:rsid w:val="00864EC5"/>
    <w:rsid w:val="008656E6"/>
    <w:rsid w:val="00881F71"/>
    <w:rsid w:val="00882CD8"/>
    <w:rsid w:val="008958EA"/>
    <w:rsid w:val="008A4A22"/>
    <w:rsid w:val="008D5C58"/>
    <w:rsid w:val="008E0DF2"/>
    <w:rsid w:val="008E5848"/>
    <w:rsid w:val="00902342"/>
    <w:rsid w:val="00906315"/>
    <w:rsid w:val="00907620"/>
    <w:rsid w:val="00912E6C"/>
    <w:rsid w:val="00916569"/>
    <w:rsid w:val="009310A9"/>
    <w:rsid w:val="00955824"/>
    <w:rsid w:val="00961DEA"/>
    <w:rsid w:val="00967996"/>
    <w:rsid w:val="00974DCF"/>
    <w:rsid w:val="0098398C"/>
    <w:rsid w:val="00984176"/>
    <w:rsid w:val="00994E59"/>
    <w:rsid w:val="00996173"/>
    <w:rsid w:val="009A2813"/>
    <w:rsid w:val="009A5621"/>
    <w:rsid w:val="009B1CC5"/>
    <w:rsid w:val="009B5ACD"/>
    <w:rsid w:val="009B7489"/>
    <w:rsid w:val="009C6878"/>
    <w:rsid w:val="009C7228"/>
    <w:rsid w:val="009D3B9E"/>
    <w:rsid w:val="009D3ED1"/>
    <w:rsid w:val="009E4CD1"/>
    <w:rsid w:val="009E72CC"/>
    <w:rsid w:val="009F3FDD"/>
    <w:rsid w:val="00A02174"/>
    <w:rsid w:val="00A11C31"/>
    <w:rsid w:val="00A16EF6"/>
    <w:rsid w:val="00A1787D"/>
    <w:rsid w:val="00A2205A"/>
    <w:rsid w:val="00A230EE"/>
    <w:rsid w:val="00A33047"/>
    <w:rsid w:val="00A40601"/>
    <w:rsid w:val="00A446CB"/>
    <w:rsid w:val="00A45EC4"/>
    <w:rsid w:val="00A46019"/>
    <w:rsid w:val="00A51EF3"/>
    <w:rsid w:val="00A7705A"/>
    <w:rsid w:val="00A87660"/>
    <w:rsid w:val="00A936DC"/>
    <w:rsid w:val="00A95D62"/>
    <w:rsid w:val="00AA3056"/>
    <w:rsid w:val="00AA3DBB"/>
    <w:rsid w:val="00AB4114"/>
    <w:rsid w:val="00AC15E4"/>
    <w:rsid w:val="00AD647B"/>
    <w:rsid w:val="00AE52A9"/>
    <w:rsid w:val="00AF6A94"/>
    <w:rsid w:val="00B0465F"/>
    <w:rsid w:val="00B17DDA"/>
    <w:rsid w:val="00B20B70"/>
    <w:rsid w:val="00B3247D"/>
    <w:rsid w:val="00B53D2F"/>
    <w:rsid w:val="00B570A8"/>
    <w:rsid w:val="00B6741D"/>
    <w:rsid w:val="00B67BD1"/>
    <w:rsid w:val="00B73C38"/>
    <w:rsid w:val="00B7585F"/>
    <w:rsid w:val="00B84D55"/>
    <w:rsid w:val="00B86B05"/>
    <w:rsid w:val="00B910C2"/>
    <w:rsid w:val="00B93F3D"/>
    <w:rsid w:val="00B95016"/>
    <w:rsid w:val="00BA4A19"/>
    <w:rsid w:val="00BA6066"/>
    <w:rsid w:val="00BB5D35"/>
    <w:rsid w:val="00C004E8"/>
    <w:rsid w:val="00C02DC6"/>
    <w:rsid w:val="00C15440"/>
    <w:rsid w:val="00C1640E"/>
    <w:rsid w:val="00C21A71"/>
    <w:rsid w:val="00C262B2"/>
    <w:rsid w:val="00C37368"/>
    <w:rsid w:val="00C62B35"/>
    <w:rsid w:val="00C646C2"/>
    <w:rsid w:val="00C77CC0"/>
    <w:rsid w:val="00C82C0D"/>
    <w:rsid w:val="00C87441"/>
    <w:rsid w:val="00C9169D"/>
    <w:rsid w:val="00CF107F"/>
    <w:rsid w:val="00CF1BAE"/>
    <w:rsid w:val="00D059AC"/>
    <w:rsid w:val="00D06301"/>
    <w:rsid w:val="00D27498"/>
    <w:rsid w:val="00D4048E"/>
    <w:rsid w:val="00D45C90"/>
    <w:rsid w:val="00D57EE9"/>
    <w:rsid w:val="00D606F1"/>
    <w:rsid w:val="00D64ED7"/>
    <w:rsid w:val="00D725AE"/>
    <w:rsid w:val="00D91BFE"/>
    <w:rsid w:val="00DC616B"/>
    <w:rsid w:val="00DD2E02"/>
    <w:rsid w:val="00DE6864"/>
    <w:rsid w:val="00DF341F"/>
    <w:rsid w:val="00DF50F8"/>
    <w:rsid w:val="00E15535"/>
    <w:rsid w:val="00E219E2"/>
    <w:rsid w:val="00E26671"/>
    <w:rsid w:val="00E37F00"/>
    <w:rsid w:val="00E52560"/>
    <w:rsid w:val="00E537C2"/>
    <w:rsid w:val="00E53946"/>
    <w:rsid w:val="00E65AC8"/>
    <w:rsid w:val="00E77BF5"/>
    <w:rsid w:val="00E853DA"/>
    <w:rsid w:val="00E914BF"/>
    <w:rsid w:val="00E97066"/>
    <w:rsid w:val="00EA1E29"/>
    <w:rsid w:val="00EA61E1"/>
    <w:rsid w:val="00EA783C"/>
    <w:rsid w:val="00EB2977"/>
    <w:rsid w:val="00ED7B01"/>
    <w:rsid w:val="00EE2450"/>
    <w:rsid w:val="00EE524C"/>
    <w:rsid w:val="00EF5336"/>
    <w:rsid w:val="00F00992"/>
    <w:rsid w:val="00F133F0"/>
    <w:rsid w:val="00F16FE2"/>
    <w:rsid w:val="00F171FE"/>
    <w:rsid w:val="00F2170A"/>
    <w:rsid w:val="00F33253"/>
    <w:rsid w:val="00F33DA0"/>
    <w:rsid w:val="00F5453E"/>
    <w:rsid w:val="00F579E0"/>
    <w:rsid w:val="00F87983"/>
    <w:rsid w:val="00F95B44"/>
    <w:rsid w:val="00FA165A"/>
    <w:rsid w:val="00FC328F"/>
    <w:rsid w:val="00FD1E89"/>
    <w:rsid w:val="00FE2985"/>
    <w:rsid w:val="00FE456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87A85"/>
  <w15:docId w15:val="{CDD41051-020C-480D-A5AC-446D0AA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685E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E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E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E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E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2119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5</cp:revision>
  <dcterms:created xsi:type="dcterms:W3CDTF">2025-01-28T17:51:00Z</dcterms:created>
  <dcterms:modified xsi:type="dcterms:W3CDTF">2025-01-28T20:46:00Z</dcterms:modified>
</cp:coreProperties>
</file>